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46269F">
        <w:trPr>
          <w:trHeight w:hRule="exact" w:val="796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46269F" w:rsidRDefault="0046269F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BIOANALÍZIS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 w:rsidP="004974F5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713040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46269F" w:rsidRPr="008C3A1E" w:rsidRDefault="0046269F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46269F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46269F" w:rsidRPr="001458E0" w:rsidRDefault="0046269F">
            <w:pPr>
              <w:pStyle w:val="Cmsor5"/>
              <w:rPr>
                <w:b w:val="0"/>
              </w:rPr>
            </w:pPr>
            <w:r>
              <w:rPr>
                <w:b w:val="0"/>
              </w:rPr>
              <w:t xml:space="preserve">                       Dr. Hajós Péter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46269F" w:rsidRDefault="0046269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docens</w:t>
            </w:r>
          </w:p>
        </w:tc>
      </w:tr>
      <w:tr w:rsidR="0046269F" w:rsidTr="00B05E43">
        <w:trPr>
          <w:trHeight w:hRule="exact" w:val="689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Pr="0047709A" w:rsidRDefault="0046269F" w:rsidP="0047709A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Óraigény: </w:t>
            </w:r>
            <w:r>
              <w:rPr>
                <w:sz w:val="26"/>
                <w:szCs w:val="26"/>
              </w:rPr>
              <w:t>4 + 0 + 0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 w:rsidP="00B05E4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Pr="004770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írásbeli</w:t>
            </w:r>
          </w:p>
          <w:p w:rsidR="0046269F" w:rsidRDefault="0046269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Kreditértéke: </w:t>
            </w:r>
            <w:r w:rsidR="0085790D">
              <w:rPr>
                <w:b/>
                <w:bCs/>
                <w:sz w:val="26"/>
                <w:szCs w:val="26"/>
              </w:rPr>
              <w:t>4</w:t>
            </w:r>
            <w:bookmarkStart w:id="0" w:name="_GoBack"/>
            <w:bookmarkEnd w:id="0"/>
          </w:p>
          <w:p w:rsidR="0046269F" w:rsidRDefault="0046269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46269F">
        <w:trPr>
          <w:trHeight w:hRule="exact" w:val="6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Oktatási cél: </w:t>
            </w:r>
            <w:r>
              <w:rPr>
                <w:sz w:val="26"/>
                <w:szCs w:val="26"/>
              </w:rPr>
              <w:t>A korszerű analitikai módszerek elvének és alkalmazásainak megismerése biológiailag aktív vegyületek vizsgálatában</w:t>
            </w:r>
          </w:p>
          <w:p w:rsidR="0046269F" w:rsidRDefault="0046269F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  <w:tr w:rsidR="0046269F">
        <w:trPr>
          <w:trHeight w:hRule="exact" w:val="835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Ismeretkörök: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1. </w:t>
            </w:r>
            <w:r>
              <w:rPr>
                <w:sz w:val="24"/>
                <w:szCs w:val="24"/>
              </w:rPr>
              <w:t xml:space="preserve">A biológiai aktivitás és a kémiai szerkezet összefüggése (QSAR). A fontosabb bioaktív vegyületek áttekintése (karbonsavak, aminosavak, </w:t>
            </w:r>
            <w:proofErr w:type="spellStart"/>
            <w:r>
              <w:rPr>
                <w:sz w:val="24"/>
                <w:szCs w:val="24"/>
              </w:rPr>
              <w:t>peptidek</w:t>
            </w:r>
            <w:proofErr w:type="spellEnd"/>
            <w:r>
              <w:rPr>
                <w:sz w:val="24"/>
                <w:szCs w:val="24"/>
              </w:rPr>
              <w:t>, proteinek, nukleinsavak, enzimek, szénhidrátok, hormonok, vitaminok).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2.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bioanalitikai</w:t>
            </w:r>
            <w:proofErr w:type="spellEnd"/>
            <w:r>
              <w:rPr>
                <w:sz w:val="24"/>
                <w:szCs w:val="24"/>
              </w:rPr>
              <w:t xml:space="preserve"> módszerek osztályozása. Alapfogalmak és összefüggések. A szelektivitás és érzékenység értelmezése.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3. </w:t>
            </w:r>
            <w:proofErr w:type="spellStart"/>
            <w:r>
              <w:rPr>
                <w:sz w:val="24"/>
                <w:szCs w:val="24"/>
              </w:rPr>
              <w:t>Elektroanalitikai</w:t>
            </w:r>
            <w:proofErr w:type="spellEnd"/>
            <w:r>
              <w:rPr>
                <w:sz w:val="24"/>
                <w:szCs w:val="24"/>
              </w:rPr>
              <w:t xml:space="preserve"> módszerek. Biokémiai szenzorok.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4. </w:t>
            </w:r>
            <w:r>
              <w:rPr>
                <w:sz w:val="24"/>
                <w:szCs w:val="24"/>
              </w:rPr>
              <w:t xml:space="preserve">Folyadék-kromatográfia (adszorpciós, megoszlásos, ioncserés, normál-, fordított fázisú). </w:t>
            </w:r>
            <w:proofErr w:type="spellStart"/>
            <w:r>
              <w:rPr>
                <w:sz w:val="24"/>
                <w:szCs w:val="24"/>
              </w:rPr>
              <w:t>Peptidek</w:t>
            </w:r>
            <w:proofErr w:type="spellEnd"/>
            <w:r>
              <w:rPr>
                <w:sz w:val="24"/>
                <w:szCs w:val="24"/>
              </w:rPr>
              <w:t>, nukleinsavak HPLC analízise.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5. </w:t>
            </w:r>
            <w:r>
              <w:rPr>
                <w:sz w:val="24"/>
                <w:szCs w:val="24"/>
              </w:rPr>
              <w:t>Ion-, ion-pár, ion-kizárásos kromatográfia. Aminosavak, karbonsavak ioncserés elválasztása.</w:t>
            </w:r>
          </w:p>
          <w:p w:rsidR="0046269F" w:rsidRDefault="0046269F" w:rsidP="0047709A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6. </w:t>
            </w:r>
            <w:r>
              <w:rPr>
                <w:sz w:val="24"/>
                <w:szCs w:val="24"/>
              </w:rPr>
              <w:t xml:space="preserve">Ioncserés és </w:t>
            </w:r>
            <w:proofErr w:type="spellStart"/>
            <w:r>
              <w:rPr>
                <w:sz w:val="24"/>
                <w:szCs w:val="24"/>
              </w:rPr>
              <w:t>extrakciós</w:t>
            </w:r>
            <w:proofErr w:type="spellEnd"/>
            <w:r>
              <w:rPr>
                <w:sz w:val="24"/>
                <w:szCs w:val="24"/>
              </w:rPr>
              <w:t xml:space="preserve"> módszerek. </w:t>
            </w:r>
            <w:proofErr w:type="spellStart"/>
            <w:r>
              <w:rPr>
                <w:sz w:val="24"/>
                <w:szCs w:val="24"/>
              </w:rPr>
              <w:t>Királis</w:t>
            </w:r>
            <w:proofErr w:type="spellEnd"/>
            <w:r>
              <w:rPr>
                <w:sz w:val="24"/>
                <w:szCs w:val="24"/>
              </w:rPr>
              <w:t xml:space="preserve"> kromatográfia.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7. </w:t>
            </w:r>
            <w:r>
              <w:rPr>
                <w:sz w:val="24"/>
                <w:szCs w:val="24"/>
              </w:rPr>
              <w:t xml:space="preserve">Gél-kromatográfia, affinitás-kromatográfia. </w:t>
            </w:r>
            <w:proofErr w:type="spellStart"/>
            <w:r>
              <w:rPr>
                <w:sz w:val="24"/>
                <w:szCs w:val="24"/>
              </w:rPr>
              <w:t>Immuno-affin</w:t>
            </w:r>
            <w:proofErr w:type="spellEnd"/>
            <w:r>
              <w:rPr>
                <w:sz w:val="24"/>
                <w:szCs w:val="24"/>
              </w:rPr>
              <w:t xml:space="preserve"> kromatográfia. Antitest-antigén kölcsönhatások. Szérumfehérjék analízise.</w:t>
            </w:r>
          </w:p>
          <w:p w:rsidR="0046269F" w:rsidRDefault="0046269F" w:rsidP="004974F5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8. </w:t>
            </w:r>
            <w:r>
              <w:rPr>
                <w:sz w:val="24"/>
                <w:szCs w:val="24"/>
              </w:rPr>
              <w:t>Gázkromatográfia (gáz/folyadék, gáz/szilárd)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Szuperkritikus-fluid kromatográfia.</w:t>
            </w:r>
          </w:p>
          <w:p w:rsidR="0046269F" w:rsidRDefault="0046269F" w:rsidP="004974F5">
            <w:pPr>
              <w:spacing w:after="120"/>
              <w:ind w:left="340" w:hanging="3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9. </w:t>
            </w:r>
            <w:proofErr w:type="spellStart"/>
            <w:r>
              <w:rPr>
                <w:sz w:val="24"/>
                <w:szCs w:val="24"/>
              </w:rPr>
              <w:t>Elektro</w:t>
            </w:r>
            <w:proofErr w:type="spellEnd"/>
            <w:r>
              <w:rPr>
                <w:sz w:val="24"/>
                <w:szCs w:val="24"/>
              </w:rPr>
              <w:t xml:space="preserve">-kromatográfia (zóna </w:t>
            </w:r>
            <w:proofErr w:type="spellStart"/>
            <w:r>
              <w:rPr>
                <w:sz w:val="24"/>
                <w:szCs w:val="24"/>
              </w:rPr>
              <w:t>elektroforézis</w:t>
            </w:r>
            <w:proofErr w:type="spellEnd"/>
            <w:r>
              <w:rPr>
                <w:sz w:val="24"/>
                <w:szCs w:val="24"/>
              </w:rPr>
              <w:t xml:space="preserve">, izoelektromos fókuszálás, kapilláris </w:t>
            </w:r>
            <w:proofErr w:type="spellStart"/>
            <w:r>
              <w:rPr>
                <w:sz w:val="24"/>
                <w:szCs w:val="24"/>
              </w:rPr>
              <w:t>elektroforézis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micelláris</w:t>
            </w:r>
            <w:proofErr w:type="spellEnd"/>
            <w:r>
              <w:rPr>
                <w:sz w:val="24"/>
                <w:szCs w:val="24"/>
              </w:rPr>
              <w:t xml:space="preserve"> elektrokinetikus kromatográfia).</w:t>
            </w:r>
          </w:p>
          <w:p w:rsidR="0046269F" w:rsidRDefault="0046269F" w:rsidP="004974F5">
            <w:pPr>
              <w:spacing w:after="120"/>
              <w:ind w:left="340" w:hanging="3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Tömegspektroszkópia.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Csatolt és integrált módszerek a gáz-, folyadék és az </w:t>
            </w:r>
            <w:proofErr w:type="spellStart"/>
            <w:r>
              <w:rPr>
                <w:sz w:val="24"/>
                <w:szCs w:val="24"/>
              </w:rPr>
              <w:t>elektro</w:t>
            </w:r>
            <w:proofErr w:type="spellEnd"/>
            <w:r>
              <w:rPr>
                <w:sz w:val="24"/>
                <w:szCs w:val="24"/>
              </w:rPr>
              <w:t>-kromatográfiában (GC-MS, HPLC-MS, GC-FTIR, CE-MS)</w:t>
            </w:r>
          </w:p>
          <w:p w:rsidR="0046269F" w:rsidRDefault="0046269F" w:rsidP="00DF68D0">
            <w:pPr>
              <w:spacing w:after="120"/>
              <w:ind w:left="340" w:hanging="3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12. </w:t>
            </w:r>
            <w:r>
              <w:rPr>
                <w:sz w:val="24"/>
                <w:szCs w:val="24"/>
              </w:rPr>
              <w:t xml:space="preserve">Dúsítási-, mátrix eltávolítási módszerek. Mintaelőkészítés szilárdfázisú </w:t>
            </w:r>
            <w:proofErr w:type="spellStart"/>
            <w:r>
              <w:rPr>
                <w:sz w:val="24"/>
                <w:szCs w:val="24"/>
              </w:rPr>
              <w:t>extrakcióval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 xml:space="preserve"> Nanotechnológia alkalmazása az elválasztásos analízisben. </w:t>
            </w:r>
            <w:proofErr w:type="spellStart"/>
            <w:r>
              <w:rPr>
                <w:sz w:val="24"/>
                <w:szCs w:val="24"/>
              </w:rPr>
              <w:t>Mikrofluid</w:t>
            </w:r>
            <w:proofErr w:type="spellEnd"/>
            <w:r>
              <w:rPr>
                <w:sz w:val="24"/>
                <w:szCs w:val="24"/>
              </w:rPr>
              <w:t xml:space="preserve"> rendszerek.</w:t>
            </w:r>
          </w:p>
          <w:p w:rsidR="0046269F" w:rsidRDefault="0046269F" w:rsidP="00DF68D0">
            <w:pPr>
              <w:spacing w:after="120"/>
              <w:ind w:left="340" w:hanging="3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14. </w:t>
            </w:r>
            <w:r>
              <w:rPr>
                <w:sz w:val="24"/>
                <w:szCs w:val="24"/>
              </w:rPr>
              <w:t>A klinikai analízis és az élelmiszer analízis alapvető módszerei.</w:t>
            </w:r>
          </w:p>
          <w:p w:rsidR="0046269F" w:rsidRPr="009D1868" w:rsidRDefault="0046269F" w:rsidP="00DF68D0">
            <w:pPr>
              <w:spacing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15. </w:t>
            </w:r>
            <w:r>
              <w:rPr>
                <w:sz w:val="24"/>
                <w:szCs w:val="24"/>
              </w:rPr>
              <w:t xml:space="preserve">Módszerfejlesztések és stratégiák. A </w:t>
            </w:r>
            <w:proofErr w:type="spellStart"/>
            <w:r>
              <w:rPr>
                <w:sz w:val="24"/>
                <w:szCs w:val="24"/>
              </w:rPr>
              <w:t>bioanalízis</w:t>
            </w:r>
            <w:proofErr w:type="spellEnd"/>
            <w:r>
              <w:rPr>
                <w:sz w:val="24"/>
                <w:szCs w:val="24"/>
              </w:rPr>
              <w:t xml:space="preserve"> nemzetközi irodalma. </w:t>
            </w:r>
          </w:p>
        </w:tc>
      </w:tr>
      <w:tr w:rsidR="0046269F" w:rsidTr="00597452">
        <w:trPr>
          <w:trHeight w:hRule="exact" w:val="201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46269F" w:rsidRDefault="0046269F" w:rsidP="00DF68D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D. A. </w:t>
            </w:r>
            <w:proofErr w:type="spellStart"/>
            <w:r>
              <w:rPr>
                <w:sz w:val="24"/>
                <w:szCs w:val="24"/>
              </w:rPr>
              <w:t>Skoog</w:t>
            </w:r>
            <w:proofErr w:type="spellEnd"/>
            <w:r>
              <w:rPr>
                <w:sz w:val="24"/>
                <w:szCs w:val="24"/>
              </w:rPr>
              <w:t xml:space="preserve">, J. J. </w:t>
            </w:r>
            <w:proofErr w:type="spellStart"/>
            <w:r>
              <w:rPr>
                <w:sz w:val="24"/>
                <w:szCs w:val="24"/>
              </w:rPr>
              <w:t>Leary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Principles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Instrumental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Analysis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Saunders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College Publishing, 1992.</w:t>
            </w:r>
          </w:p>
          <w:p w:rsidR="0046269F" w:rsidRDefault="0046269F" w:rsidP="00DF68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P. </w:t>
            </w:r>
            <w:proofErr w:type="spellStart"/>
            <w:r>
              <w:rPr>
                <w:sz w:val="24"/>
                <w:szCs w:val="24"/>
              </w:rPr>
              <w:t>Karlson</w:t>
            </w:r>
            <w:proofErr w:type="spellEnd"/>
            <w:r>
              <w:rPr>
                <w:sz w:val="24"/>
                <w:szCs w:val="24"/>
              </w:rPr>
              <w:t>: Biokémia, Medicina, 1972</w:t>
            </w:r>
          </w:p>
          <w:p w:rsidR="0046269F" w:rsidRDefault="0046269F" w:rsidP="0059745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E. Kováts: </w:t>
            </w:r>
            <w:proofErr w:type="spellStart"/>
            <w:r>
              <w:rPr>
                <w:sz w:val="24"/>
                <w:szCs w:val="24"/>
              </w:rPr>
              <w:t>Chromatographic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Methods</w:t>
            </w:r>
            <w:proofErr w:type="spellEnd"/>
            <w:r>
              <w:rPr>
                <w:sz w:val="24"/>
                <w:szCs w:val="24"/>
              </w:rPr>
              <w:t xml:space="preserve">, Lausanne, EPFL, </w:t>
            </w:r>
            <w:proofErr w:type="spellStart"/>
            <w:r>
              <w:rPr>
                <w:sz w:val="24"/>
                <w:szCs w:val="24"/>
              </w:rPr>
              <w:t>Lecture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Notes</w:t>
            </w:r>
            <w:proofErr w:type="spellEnd"/>
            <w:r>
              <w:rPr>
                <w:sz w:val="24"/>
                <w:szCs w:val="24"/>
              </w:rPr>
              <w:t>, 1994.</w:t>
            </w:r>
          </w:p>
          <w:p w:rsidR="0046269F" w:rsidRDefault="0046269F" w:rsidP="00DF68D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Khaledi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High</w:t>
            </w:r>
            <w:proofErr w:type="spellEnd"/>
            <w:r>
              <w:rPr>
                <w:sz w:val="24"/>
                <w:szCs w:val="24"/>
              </w:rPr>
              <w:t xml:space="preserve"> Performance </w:t>
            </w:r>
            <w:proofErr w:type="spellStart"/>
            <w:r>
              <w:rPr>
                <w:sz w:val="24"/>
                <w:szCs w:val="24"/>
              </w:rPr>
              <w:t>Capillary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Electrophoresis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Wiley</w:t>
            </w:r>
            <w:proofErr w:type="spellEnd"/>
            <w:r>
              <w:rPr>
                <w:sz w:val="24"/>
                <w:szCs w:val="24"/>
              </w:rPr>
              <w:t xml:space="preserve"> Inc. 1998</w:t>
            </w:r>
          </w:p>
          <w:p w:rsidR="0046269F" w:rsidRDefault="0046269F" w:rsidP="00DF68D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Guttman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Bioanalysis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microfluid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devices</w:t>
            </w:r>
            <w:proofErr w:type="spellEnd"/>
            <w:r>
              <w:rPr>
                <w:sz w:val="24"/>
                <w:szCs w:val="24"/>
              </w:rPr>
              <w:t xml:space="preserve">, J. </w:t>
            </w:r>
            <w:proofErr w:type="spellStart"/>
            <w:r>
              <w:rPr>
                <w:sz w:val="24"/>
                <w:szCs w:val="24"/>
              </w:rPr>
              <w:t>Chrom</w:t>
            </w:r>
            <w:proofErr w:type="spellEnd"/>
            <w:r>
              <w:rPr>
                <w:sz w:val="24"/>
                <w:szCs w:val="24"/>
              </w:rPr>
              <w:t>. 943.2002.159.</w:t>
            </w:r>
          </w:p>
          <w:p w:rsidR="0046269F" w:rsidRDefault="0046269F">
            <w:pPr>
              <w:spacing w:line="240" w:lineRule="atLeast"/>
              <w:rPr>
                <w:sz w:val="24"/>
                <w:szCs w:val="24"/>
              </w:rPr>
            </w:pPr>
          </w:p>
          <w:p w:rsidR="0046269F" w:rsidRDefault="0046269F" w:rsidP="007D6DC3">
            <w:pPr>
              <w:rPr>
                <w:sz w:val="24"/>
                <w:szCs w:val="24"/>
              </w:rPr>
            </w:pPr>
          </w:p>
          <w:p w:rsidR="0046269F" w:rsidRDefault="0046269F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46269F">
        <w:trPr>
          <w:trHeight w:hRule="exact" w:val="98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9F" w:rsidRDefault="0046269F" w:rsidP="00DF68D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Hallgatói egyéni feladat típusai:</w:t>
            </w:r>
          </w:p>
          <w:p w:rsidR="0046269F" w:rsidRDefault="0046269F" w:rsidP="00DF68D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Szakirodalmi összeállítás készítése egy módszer leírására, szabadon választott </w:t>
            </w:r>
            <w:proofErr w:type="spellStart"/>
            <w:r>
              <w:rPr>
                <w:sz w:val="24"/>
                <w:szCs w:val="24"/>
              </w:rPr>
              <w:t>bioanalitikai</w:t>
            </w:r>
            <w:proofErr w:type="spellEnd"/>
            <w:r>
              <w:rPr>
                <w:sz w:val="24"/>
                <w:szCs w:val="24"/>
              </w:rPr>
              <w:t xml:space="preserve"> probléma megoldásában.</w:t>
            </w:r>
          </w:p>
          <w:p w:rsidR="0046269F" w:rsidRDefault="0046269F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46269F" w:rsidRDefault="0046269F" w:rsidP="00DF68D0"/>
    <w:sectPr w:rsidR="0046269F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EE7"/>
    <w:rsid w:val="00051E37"/>
    <w:rsid w:val="001458E0"/>
    <w:rsid w:val="003A6AA1"/>
    <w:rsid w:val="004128F7"/>
    <w:rsid w:val="0046269F"/>
    <w:rsid w:val="0047709A"/>
    <w:rsid w:val="004974F5"/>
    <w:rsid w:val="00503CC7"/>
    <w:rsid w:val="005268A8"/>
    <w:rsid w:val="00597452"/>
    <w:rsid w:val="0067448A"/>
    <w:rsid w:val="00713040"/>
    <w:rsid w:val="007C4B9A"/>
    <w:rsid w:val="007D6DC3"/>
    <w:rsid w:val="0085790D"/>
    <w:rsid w:val="00887311"/>
    <w:rsid w:val="008A0FED"/>
    <w:rsid w:val="008C3A1E"/>
    <w:rsid w:val="009A7F60"/>
    <w:rsid w:val="009D1868"/>
    <w:rsid w:val="00A007CD"/>
    <w:rsid w:val="00A05070"/>
    <w:rsid w:val="00A8705E"/>
    <w:rsid w:val="00AA4AAE"/>
    <w:rsid w:val="00AA7067"/>
    <w:rsid w:val="00AE70A6"/>
    <w:rsid w:val="00AF7C7D"/>
    <w:rsid w:val="00B05E43"/>
    <w:rsid w:val="00BE345C"/>
    <w:rsid w:val="00C05307"/>
    <w:rsid w:val="00C16FB6"/>
    <w:rsid w:val="00CE6C44"/>
    <w:rsid w:val="00D872CE"/>
    <w:rsid w:val="00DA2CC1"/>
    <w:rsid w:val="00DF68D0"/>
    <w:rsid w:val="00F66EE7"/>
    <w:rsid w:val="00F8720E"/>
    <w:rsid w:val="00F906C9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725AF"/>
  <w15:docId w15:val="{6B49D568-77CD-4629-9E1F-BEC728D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2CC1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DA2CC1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DA2C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A2CC1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DA2CC1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DA2CC1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A2C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DA2C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DA2CC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DA2CC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DA2CC1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DA2CC1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2CC1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DA2CC1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A2CC1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2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VE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2017-09-04T16:53:00Z</cp:lastPrinted>
  <dcterms:created xsi:type="dcterms:W3CDTF">2020-04-15T13:11:00Z</dcterms:created>
  <dcterms:modified xsi:type="dcterms:W3CDTF">2020-04-15T13:11:00Z</dcterms:modified>
</cp:coreProperties>
</file>