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443A93" w:rsidRDefault="00443A93" w:rsidP="00443A93">
            <w:pPr>
              <w:spacing w:after="120" w:line="240" w:lineRule="atLeast"/>
              <w:rPr>
                <w:sz w:val="26"/>
                <w:szCs w:val="26"/>
              </w:rPr>
            </w:pPr>
            <w:bookmarkStart w:id="0" w:name="_GoBack"/>
            <w:r>
              <w:rPr>
                <w:b/>
                <w:bCs/>
                <w:sz w:val="26"/>
                <w:szCs w:val="26"/>
              </w:rPr>
              <w:t>Toxikológia</w:t>
            </w:r>
          </w:p>
          <w:bookmarkEnd w:id="0"/>
          <w:p w:rsidR="00F66EE7" w:rsidRDefault="00F66EE7" w:rsidP="00BE345C">
            <w:pPr>
              <w:pStyle w:val="Cmsor4"/>
              <w:jc w:val="center"/>
              <w:rPr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  <w:r w:rsidR="001F36C6">
              <w:rPr>
                <w:b/>
                <w:bCs/>
                <w:sz w:val="26"/>
                <w:szCs w:val="26"/>
              </w:rPr>
              <w:t xml:space="preserve"> D</w:t>
            </w:r>
            <w:r w:rsidR="00443A93">
              <w:rPr>
                <w:b/>
                <w:bCs/>
                <w:sz w:val="26"/>
                <w:szCs w:val="26"/>
              </w:rPr>
              <w:t>r</w:t>
            </w:r>
            <w:r w:rsidR="001F36C6">
              <w:rPr>
                <w:b/>
                <w:bCs/>
                <w:sz w:val="26"/>
                <w:szCs w:val="26"/>
              </w:rPr>
              <w:t xml:space="preserve">. </w:t>
            </w:r>
            <w:r w:rsidR="00443A93">
              <w:rPr>
                <w:b/>
                <w:bCs/>
                <w:sz w:val="26"/>
                <w:szCs w:val="26"/>
              </w:rPr>
              <w:t xml:space="preserve"> Kováts Nóra</w:t>
            </w:r>
          </w:p>
          <w:p w:rsidR="00F66EE7" w:rsidRPr="001458E0" w:rsidRDefault="00F66EE7">
            <w:pPr>
              <w:pStyle w:val="Cmsor5"/>
              <w:rPr>
                <w:b w:val="0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443A9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docens</w:t>
            </w:r>
          </w:p>
        </w:tc>
      </w:tr>
      <w:tr w:rsidR="00F66EE7" w:rsidTr="00F52E78">
        <w:trPr>
          <w:trHeight w:hRule="exact" w:val="848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  <w:r w:rsidR="00443A93">
              <w:rPr>
                <w:b/>
                <w:bCs/>
                <w:sz w:val="26"/>
                <w:szCs w:val="26"/>
              </w:rPr>
              <w:t xml:space="preserve"> 4</w:t>
            </w:r>
          </w:p>
          <w:p w:rsidR="00F66EE7" w:rsidRDefault="00F66EE7">
            <w:pPr>
              <w:spacing w:line="240" w:lineRule="atLeast"/>
              <w:ind w:firstLine="993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  <w:r w:rsidR="00443A93">
              <w:rPr>
                <w:b/>
                <w:bCs/>
                <w:sz w:val="26"/>
                <w:szCs w:val="26"/>
              </w:rPr>
              <w:t xml:space="preserve"> írásbeli vizsga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  <w:r w:rsidR="00443A93">
              <w:rPr>
                <w:b/>
                <w:bCs/>
                <w:sz w:val="26"/>
                <w:szCs w:val="26"/>
              </w:rPr>
              <w:t xml:space="preserve"> 8</w:t>
            </w:r>
          </w:p>
          <w:p w:rsidR="00F66EE7" w:rsidRDefault="00F66EE7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</w:p>
        </w:tc>
      </w:tr>
      <w:tr w:rsidR="00F66EE7" w:rsidTr="009D1868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Default="002B39A7" w:rsidP="009D1868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2B39A7">
              <w:rPr>
                <w:sz w:val="26"/>
                <w:szCs w:val="26"/>
              </w:rPr>
              <w:t>Alapvető toxikológiai összefüggések és mechanizmusok megértése.</w:t>
            </w:r>
          </w:p>
        </w:tc>
      </w:tr>
      <w:tr w:rsidR="00F66EE7" w:rsidTr="007D6DC3">
        <w:trPr>
          <w:trHeight w:hRule="exact" w:val="7903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9D1868" w:rsidRDefault="00F902FC" w:rsidP="00503CC7">
            <w:pPr>
              <w:spacing w:after="120"/>
              <w:rPr>
                <w:sz w:val="24"/>
                <w:szCs w:val="24"/>
              </w:rPr>
            </w:pPr>
            <w:r w:rsidRPr="00F902FC">
              <w:rPr>
                <w:sz w:val="24"/>
                <w:szCs w:val="24"/>
              </w:rPr>
              <w:t xml:space="preserve">Bevezetés a toxikológiába. A toxikológia alapfogalmai. A toxicitás, mint az anyagok tulajdonsága. A toxikológiai hatások és a toxikus anyagok osztályozása, a toxikus expozíció lehetséges módjai. Akut és krónikus toxicitás. </w:t>
            </w:r>
            <w:proofErr w:type="spellStart"/>
            <w:r w:rsidRPr="00F902FC">
              <w:rPr>
                <w:sz w:val="24"/>
                <w:szCs w:val="24"/>
              </w:rPr>
              <w:t>Toxikokinetika</w:t>
            </w:r>
            <w:proofErr w:type="spellEnd"/>
            <w:r w:rsidRPr="00F902FC">
              <w:rPr>
                <w:sz w:val="24"/>
                <w:szCs w:val="24"/>
              </w:rPr>
              <w:t xml:space="preserve">: Felszívódás, szöveti megoszlás, metabolizmus/kiválasztás, és az ezeket befolyásoló tényezők. A toxikus hatások csoportosítása és klinikai tünetei. A toxikus hatás lehetséges sejtszintű mechanizmusai. Szervek és szervrendszerek toxikológiája. </w:t>
            </w:r>
            <w:proofErr w:type="spellStart"/>
            <w:r w:rsidRPr="00F902FC">
              <w:rPr>
                <w:sz w:val="24"/>
                <w:szCs w:val="24"/>
              </w:rPr>
              <w:t>Citotoxikológia</w:t>
            </w:r>
            <w:proofErr w:type="spellEnd"/>
            <w:r w:rsidRPr="00F902FC">
              <w:rPr>
                <w:sz w:val="24"/>
                <w:szCs w:val="24"/>
              </w:rPr>
              <w:t xml:space="preserve">, </w:t>
            </w:r>
            <w:proofErr w:type="spellStart"/>
            <w:r w:rsidRPr="00F902FC">
              <w:rPr>
                <w:sz w:val="24"/>
                <w:szCs w:val="24"/>
              </w:rPr>
              <w:t>genotoxikológia</w:t>
            </w:r>
            <w:proofErr w:type="spellEnd"/>
            <w:r w:rsidRPr="00F902FC">
              <w:rPr>
                <w:sz w:val="24"/>
                <w:szCs w:val="24"/>
              </w:rPr>
              <w:t xml:space="preserve">. In vivo és in vitro </w:t>
            </w:r>
            <w:proofErr w:type="spellStart"/>
            <w:r w:rsidRPr="00F902FC">
              <w:rPr>
                <w:sz w:val="24"/>
                <w:szCs w:val="24"/>
              </w:rPr>
              <w:t>mutagenetikai</w:t>
            </w:r>
            <w:proofErr w:type="spellEnd"/>
            <w:r w:rsidRPr="00F902FC">
              <w:rPr>
                <w:sz w:val="24"/>
                <w:szCs w:val="24"/>
              </w:rPr>
              <w:t xml:space="preserve"> vizsgálatok. </w:t>
            </w:r>
            <w:proofErr w:type="spellStart"/>
            <w:r w:rsidRPr="00F902FC">
              <w:rPr>
                <w:sz w:val="24"/>
                <w:szCs w:val="24"/>
              </w:rPr>
              <w:t>Karcinogenetika</w:t>
            </w:r>
            <w:proofErr w:type="spellEnd"/>
            <w:r w:rsidRPr="00F902FC">
              <w:rPr>
                <w:sz w:val="24"/>
                <w:szCs w:val="24"/>
              </w:rPr>
              <w:t xml:space="preserve">. A tumor kifejlődésének mechanizmusai, </w:t>
            </w:r>
            <w:proofErr w:type="spellStart"/>
            <w:r w:rsidRPr="00F902FC">
              <w:rPr>
                <w:sz w:val="24"/>
                <w:szCs w:val="24"/>
              </w:rPr>
              <w:t>promoter</w:t>
            </w:r>
            <w:proofErr w:type="spellEnd"/>
            <w:r w:rsidRPr="00F902FC">
              <w:rPr>
                <w:sz w:val="24"/>
                <w:szCs w:val="24"/>
              </w:rPr>
              <w:t xml:space="preserve"> hatások és progresszió. Az </w:t>
            </w:r>
            <w:proofErr w:type="spellStart"/>
            <w:r w:rsidRPr="00F902FC">
              <w:rPr>
                <w:sz w:val="24"/>
                <w:szCs w:val="24"/>
              </w:rPr>
              <w:t>ökotoxikológia</w:t>
            </w:r>
            <w:proofErr w:type="spellEnd"/>
            <w:r w:rsidRPr="00F902FC">
              <w:rPr>
                <w:sz w:val="24"/>
                <w:szCs w:val="24"/>
              </w:rPr>
              <w:t xml:space="preserve"> alapjai. Környezettoxikológiai vizsgálatok vízi szervezeteken. Környezettoxikológiai vizsgálatok </w:t>
            </w:r>
            <w:proofErr w:type="spellStart"/>
            <w:r w:rsidRPr="00F902FC">
              <w:rPr>
                <w:sz w:val="24"/>
                <w:szCs w:val="24"/>
              </w:rPr>
              <w:t>terresztris</w:t>
            </w:r>
            <w:proofErr w:type="spellEnd"/>
            <w:r w:rsidRPr="00F902FC">
              <w:rPr>
                <w:sz w:val="24"/>
                <w:szCs w:val="24"/>
              </w:rPr>
              <w:t xml:space="preserve"> ökoszisztémákban. Levegőszennyezés minősítése </w:t>
            </w:r>
            <w:proofErr w:type="spellStart"/>
            <w:r w:rsidRPr="00F902FC">
              <w:rPr>
                <w:sz w:val="24"/>
                <w:szCs w:val="24"/>
              </w:rPr>
              <w:t>ökotoxikológiai</w:t>
            </w:r>
            <w:proofErr w:type="spellEnd"/>
            <w:r w:rsidRPr="00F902FC">
              <w:rPr>
                <w:sz w:val="24"/>
                <w:szCs w:val="24"/>
              </w:rPr>
              <w:t xml:space="preserve"> és toxikológiai módszerekkel. A toxikus anyagok sorsa a környezetben (degradáció, akkumuláció, stb.). A kémiai és </w:t>
            </w:r>
            <w:proofErr w:type="spellStart"/>
            <w:r w:rsidRPr="00F902FC">
              <w:rPr>
                <w:sz w:val="24"/>
                <w:szCs w:val="24"/>
              </w:rPr>
              <w:t>biodegradáció</w:t>
            </w:r>
            <w:proofErr w:type="spellEnd"/>
            <w:r w:rsidRPr="00F902FC">
              <w:rPr>
                <w:sz w:val="24"/>
                <w:szCs w:val="24"/>
              </w:rPr>
              <w:t xml:space="preserve"> mérése. Tápláléklánc és a toxikus anyagok felhalmozódása. A toxikus vegyületek meg-engedhető maradványszintjei, az ADI érték definíciója. Veszélyességi kategóriák. Környezeti kockázatbecslés: jogi környezet, módszertan.  </w:t>
            </w:r>
          </w:p>
        </w:tc>
      </w:tr>
      <w:tr w:rsidR="00F66EE7" w:rsidTr="00D62632">
        <w:trPr>
          <w:trHeight w:hRule="exact" w:val="1089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D62632" w:rsidRDefault="00D62632" w:rsidP="007D6DC3">
            <w:pPr>
              <w:rPr>
                <w:sz w:val="24"/>
                <w:szCs w:val="24"/>
              </w:rPr>
            </w:pPr>
          </w:p>
          <w:p w:rsidR="00F66EE7" w:rsidRDefault="002B39A7" w:rsidP="007D6DC3">
            <w:pPr>
              <w:rPr>
                <w:sz w:val="24"/>
                <w:szCs w:val="24"/>
              </w:rPr>
            </w:pPr>
            <w:r w:rsidRPr="002B39A7">
              <w:rPr>
                <w:sz w:val="24"/>
                <w:szCs w:val="24"/>
              </w:rPr>
              <w:t>Kiss István (</w:t>
            </w:r>
            <w:proofErr w:type="spellStart"/>
            <w:r w:rsidRPr="002B39A7">
              <w:rPr>
                <w:sz w:val="24"/>
                <w:szCs w:val="24"/>
              </w:rPr>
              <w:t>szerk</w:t>
            </w:r>
            <w:proofErr w:type="spellEnd"/>
            <w:r w:rsidRPr="002B39A7">
              <w:rPr>
                <w:sz w:val="24"/>
                <w:szCs w:val="24"/>
              </w:rPr>
              <w:t>): Egészségvédelem. Digitális tankönyv, 2008.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D6DC3">
        <w:trPr>
          <w:trHeight w:hRule="exact" w:val="11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1F36C6"/>
    <w:rsid w:val="002B39A7"/>
    <w:rsid w:val="003A6AA1"/>
    <w:rsid w:val="004128F7"/>
    <w:rsid w:val="00443A93"/>
    <w:rsid w:val="00503CC7"/>
    <w:rsid w:val="005268A8"/>
    <w:rsid w:val="0067448A"/>
    <w:rsid w:val="00734696"/>
    <w:rsid w:val="007D6DC3"/>
    <w:rsid w:val="00887311"/>
    <w:rsid w:val="008A0FED"/>
    <w:rsid w:val="008C3A1E"/>
    <w:rsid w:val="009A7F60"/>
    <w:rsid w:val="009D1868"/>
    <w:rsid w:val="00A05070"/>
    <w:rsid w:val="00A8705E"/>
    <w:rsid w:val="00AF7C7D"/>
    <w:rsid w:val="00BE345C"/>
    <w:rsid w:val="00C05307"/>
    <w:rsid w:val="00CE6C44"/>
    <w:rsid w:val="00D62632"/>
    <w:rsid w:val="00D872CE"/>
    <w:rsid w:val="00F52E78"/>
    <w:rsid w:val="00F66EE7"/>
    <w:rsid w:val="00F8720E"/>
    <w:rsid w:val="00F9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AA0CD0-C63E-45E2-9D39-36EF84AC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34696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734696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7346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34696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34696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34696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46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46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46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469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469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3469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34696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73469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734696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4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2020-04-15T14:35:00Z</dcterms:created>
  <dcterms:modified xsi:type="dcterms:W3CDTF">2020-04-15T14:35:00Z</dcterms:modified>
</cp:coreProperties>
</file>