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Layout w:type="fixed"/>
        <w:tblLook w:val="0000" w:firstRow="0" w:lastRow="0" w:firstColumn="0" w:lastColumn="0" w:noHBand="0" w:noVBand="0"/>
      </w:tblPr>
      <w:tblGrid>
        <w:gridCol w:w="3343"/>
        <w:gridCol w:w="3344"/>
        <w:gridCol w:w="3344"/>
      </w:tblGrid>
      <w:tr w:rsidR="00F66EE7" w:rsidRPr="005D3F8A">
        <w:trPr>
          <w:trHeight w:hRule="exact" w:val="1149"/>
        </w:trPr>
        <w:tc>
          <w:tcPr>
            <w:tcW w:w="6687" w:type="dxa"/>
            <w:gridSpan w:val="2"/>
            <w:tcBorders>
              <w:top w:val="single" w:sz="6" w:space="0" w:color="auto"/>
              <w:left w:val="single" w:sz="6" w:space="0" w:color="auto"/>
              <w:bottom w:val="single" w:sz="6" w:space="0" w:color="auto"/>
              <w:right w:val="single" w:sz="6" w:space="0" w:color="auto"/>
            </w:tcBorders>
          </w:tcPr>
          <w:p w:rsidR="00F66EE7" w:rsidRDefault="005D3F8A">
            <w:pPr>
              <w:spacing w:after="120" w:line="240" w:lineRule="atLeast"/>
              <w:rPr>
                <w:b/>
                <w:bCs/>
                <w:sz w:val="26"/>
                <w:szCs w:val="26"/>
                <w:lang w:val="en-US"/>
              </w:rPr>
            </w:pPr>
            <w:r w:rsidRPr="005D3F8A">
              <w:rPr>
                <w:b/>
                <w:bCs/>
                <w:sz w:val="26"/>
                <w:szCs w:val="26"/>
                <w:lang w:val="en-US"/>
              </w:rPr>
              <w:t>C</w:t>
            </w:r>
            <w:r w:rsidR="00534DB3">
              <w:rPr>
                <w:b/>
                <w:bCs/>
                <w:sz w:val="26"/>
                <w:szCs w:val="26"/>
                <w:lang w:val="en-US"/>
              </w:rPr>
              <w:t>o</w:t>
            </w:r>
            <w:r w:rsidRPr="005D3F8A">
              <w:rPr>
                <w:b/>
                <w:bCs/>
                <w:sz w:val="26"/>
                <w:szCs w:val="26"/>
                <w:lang w:val="en-US"/>
              </w:rPr>
              <w:t>urse:</w:t>
            </w:r>
          </w:p>
          <w:p w:rsidR="00F66EE7" w:rsidRPr="005D3F8A" w:rsidRDefault="00A20149" w:rsidP="001325C8">
            <w:pPr>
              <w:spacing w:after="120" w:line="240" w:lineRule="atLeast"/>
              <w:jc w:val="center"/>
              <w:rPr>
                <w:sz w:val="24"/>
                <w:szCs w:val="24"/>
                <w:lang w:val="en-US"/>
              </w:rPr>
            </w:pPr>
            <w:r w:rsidRPr="00A20149">
              <w:rPr>
                <w:sz w:val="24"/>
                <w:szCs w:val="24"/>
                <w:lang w:val="en-US"/>
              </w:rPr>
              <w:t>Nuclear Metrology</w:t>
            </w:r>
            <w:bookmarkStart w:id="0" w:name="_GoBack"/>
            <w:bookmarkEnd w:id="0"/>
          </w:p>
        </w:tc>
        <w:tc>
          <w:tcPr>
            <w:tcW w:w="3344" w:type="dxa"/>
            <w:tcBorders>
              <w:top w:val="single" w:sz="6" w:space="0" w:color="auto"/>
              <w:left w:val="single" w:sz="6" w:space="0" w:color="auto"/>
              <w:bottom w:val="single" w:sz="6" w:space="0" w:color="auto"/>
              <w:right w:val="single" w:sz="6" w:space="0" w:color="auto"/>
            </w:tcBorders>
          </w:tcPr>
          <w:p w:rsidR="00534DB3" w:rsidRPr="005D3F8A" w:rsidRDefault="00EA21A3" w:rsidP="007D6DC3">
            <w:pPr>
              <w:spacing w:line="240" w:lineRule="atLeast"/>
              <w:rPr>
                <w:b/>
                <w:bCs/>
                <w:sz w:val="24"/>
                <w:szCs w:val="24"/>
                <w:lang w:val="en-US"/>
              </w:rPr>
            </w:pPr>
            <w:r w:rsidRPr="00EA21A3">
              <w:rPr>
                <w:b/>
                <w:bCs/>
                <w:sz w:val="24"/>
                <w:szCs w:val="24"/>
                <w:lang w:val="en-US"/>
              </w:rPr>
              <w:t>Doctoral School of Chemistry and Environmental Sciences</w:t>
            </w:r>
          </w:p>
        </w:tc>
      </w:tr>
      <w:tr w:rsidR="00F66EE7" w:rsidRPr="005D3F8A">
        <w:trPr>
          <w:trHeight w:hRule="exact" w:val="714"/>
        </w:trPr>
        <w:tc>
          <w:tcPr>
            <w:tcW w:w="6687" w:type="dxa"/>
            <w:gridSpan w:val="2"/>
            <w:tcBorders>
              <w:top w:val="single" w:sz="6" w:space="0" w:color="auto"/>
              <w:left w:val="single" w:sz="6" w:space="0" w:color="auto"/>
              <w:bottom w:val="single" w:sz="6" w:space="0" w:color="auto"/>
              <w:right w:val="single" w:sz="6" w:space="0" w:color="auto"/>
            </w:tcBorders>
          </w:tcPr>
          <w:p w:rsidR="00F66EE7" w:rsidRPr="005D3F8A" w:rsidRDefault="005D3F8A">
            <w:pPr>
              <w:spacing w:line="240" w:lineRule="atLeast"/>
              <w:rPr>
                <w:b/>
                <w:bCs/>
                <w:sz w:val="26"/>
                <w:szCs w:val="26"/>
                <w:lang w:val="en-US"/>
              </w:rPr>
            </w:pPr>
            <w:r>
              <w:rPr>
                <w:b/>
                <w:bCs/>
                <w:sz w:val="26"/>
                <w:szCs w:val="26"/>
                <w:lang w:val="en-US"/>
              </w:rPr>
              <w:t>Lecturer:</w:t>
            </w:r>
          </w:p>
          <w:p w:rsidR="00F66EE7" w:rsidRPr="005D3F8A" w:rsidRDefault="00F04273" w:rsidP="005D3F8A">
            <w:pPr>
              <w:pStyle w:val="Cmsor5"/>
              <w:rPr>
                <w:b w:val="0"/>
                <w:lang w:val="en-US"/>
              </w:rPr>
            </w:pPr>
            <w:r>
              <w:rPr>
                <w:b w:val="0"/>
                <w:lang w:val="en-US"/>
              </w:rPr>
              <w:t xml:space="preserve">Tibor </w:t>
            </w:r>
            <w:proofErr w:type="spellStart"/>
            <w:r>
              <w:rPr>
                <w:b w:val="0"/>
                <w:lang w:val="en-US"/>
              </w:rPr>
              <w:t>Kovács</w:t>
            </w:r>
            <w:proofErr w:type="spellEnd"/>
            <w:r w:rsidR="00390083">
              <w:rPr>
                <w:b w:val="0"/>
                <w:lang w:val="en-US"/>
              </w:rPr>
              <w:t>, PhD</w:t>
            </w:r>
          </w:p>
        </w:tc>
        <w:tc>
          <w:tcPr>
            <w:tcW w:w="3344" w:type="dxa"/>
            <w:tcBorders>
              <w:top w:val="single" w:sz="6" w:space="0" w:color="auto"/>
              <w:left w:val="single" w:sz="6" w:space="0" w:color="auto"/>
              <w:bottom w:val="single" w:sz="6" w:space="0" w:color="auto"/>
              <w:right w:val="single" w:sz="6" w:space="0" w:color="auto"/>
            </w:tcBorders>
          </w:tcPr>
          <w:p w:rsidR="00F66EE7" w:rsidRPr="005D3F8A" w:rsidRDefault="005D3F8A">
            <w:pPr>
              <w:spacing w:line="240" w:lineRule="atLeast"/>
              <w:rPr>
                <w:b/>
                <w:bCs/>
                <w:sz w:val="26"/>
                <w:szCs w:val="26"/>
                <w:lang w:val="en-US"/>
              </w:rPr>
            </w:pPr>
            <w:r>
              <w:rPr>
                <w:b/>
                <w:bCs/>
                <w:sz w:val="26"/>
                <w:szCs w:val="26"/>
                <w:lang w:val="en-US"/>
              </w:rPr>
              <w:t>Academic title</w:t>
            </w:r>
            <w:r w:rsidR="00F66EE7" w:rsidRPr="005D3F8A">
              <w:rPr>
                <w:b/>
                <w:bCs/>
                <w:sz w:val="26"/>
                <w:szCs w:val="26"/>
                <w:lang w:val="en-US"/>
              </w:rPr>
              <w:t>:</w:t>
            </w:r>
          </w:p>
          <w:p w:rsidR="00F66EE7" w:rsidRPr="005D3F8A" w:rsidRDefault="00390083" w:rsidP="00B12408">
            <w:pPr>
              <w:spacing w:line="240" w:lineRule="atLeast"/>
              <w:rPr>
                <w:sz w:val="26"/>
                <w:szCs w:val="26"/>
                <w:lang w:val="en-US"/>
              </w:rPr>
            </w:pPr>
            <w:r>
              <w:rPr>
                <w:sz w:val="26"/>
                <w:szCs w:val="26"/>
                <w:lang w:val="en-US"/>
              </w:rPr>
              <w:t>ass</w:t>
            </w:r>
            <w:r w:rsidR="00B12408">
              <w:rPr>
                <w:sz w:val="26"/>
                <w:szCs w:val="26"/>
                <w:lang w:val="en-US"/>
              </w:rPr>
              <w:t>ociate</w:t>
            </w:r>
            <w:r>
              <w:rPr>
                <w:sz w:val="26"/>
                <w:szCs w:val="26"/>
                <w:lang w:val="en-US"/>
              </w:rPr>
              <w:t xml:space="preserve"> professor</w:t>
            </w:r>
          </w:p>
        </w:tc>
      </w:tr>
      <w:tr w:rsidR="00F66EE7" w:rsidRPr="005D3F8A" w:rsidTr="00F04273">
        <w:trPr>
          <w:trHeight w:hRule="exact" w:val="848"/>
        </w:trPr>
        <w:tc>
          <w:tcPr>
            <w:tcW w:w="3343" w:type="dxa"/>
            <w:tcBorders>
              <w:top w:val="single" w:sz="6" w:space="0" w:color="auto"/>
              <w:left w:val="single" w:sz="6" w:space="0" w:color="auto"/>
              <w:bottom w:val="single" w:sz="6" w:space="0" w:color="auto"/>
              <w:right w:val="single" w:sz="6" w:space="0" w:color="auto"/>
            </w:tcBorders>
          </w:tcPr>
          <w:p w:rsidR="00F66EE7" w:rsidRPr="00FD5C7C" w:rsidRDefault="005C2243">
            <w:pPr>
              <w:spacing w:line="240" w:lineRule="atLeast"/>
              <w:rPr>
                <w:b/>
                <w:bCs/>
                <w:sz w:val="26"/>
                <w:szCs w:val="26"/>
                <w:lang w:val="en-US"/>
              </w:rPr>
            </w:pPr>
            <w:r w:rsidRPr="00FD5C7C">
              <w:rPr>
                <w:b/>
                <w:bCs/>
                <w:sz w:val="26"/>
                <w:szCs w:val="26"/>
                <w:lang w:val="en-US"/>
              </w:rPr>
              <w:t>Contact hours</w:t>
            </w:r>
            <w:r w:rsidR="00F66EE7" w:rsidRPr="00FD5C7C">
              <w:rPr>
                <w:b/>
                <w:bCs/>
                <w:sz w:val="26"/>
                <w:szCs w:val="26"/>
                <w:lang w:val="en-US"/>
              </w:rPr>
              <w:t>:</w:t>
            </w:r>
          </w:p>
          <w:p w:rsidR="00F66EE7" w:rsidRPr="00FD5C7C" w:rsidRDefault="00E832AE" w:rsidP="009A3987">
            <w:pPr>
              <w:spacing w:line="240" w:lineRule="atLeast"/>
              <w:ind w:firstLine="993"/>
              <w:rPr>
                <w:sz w:val="26"/>
                <w:szCs w:val="26"/>
                <w:lang w:val="en-US"/>
              </w:rPr>
            </w:pPr>
            <w:r>
              <w:rPr>
                <w:sz w:val="26"/>
                <w:szCs w:val="26"/>
                <w:lang w:val="en-US"/>
              </w:rPr>
              <w:t>2</w:t>
            </w:r>
          </w:p>
        </w:tc>
        <w:tc>
          <w:tcPr>
            <w:tcW w:w="3344" w:type="dxa"/>
            <w:tcBorders>
              <w:top w:val="single" w:sz="6" w:space="0" w:color="auto"/>
              <w:left w:val="single" w:sz="6" w:space="0" w:color="auto"/>
              <w:bottom w:val="single" w:sz="6" w:space="0" w:color="auto"/>
              <w:right w:val="single" w:sz="6" w:space="0" w:color="auto"/>
            </w:tcBorders>
          </w:tcPr>
          <w:p w:rsidR="00F66EE7" w:rsidRPr="00FD5C7C" w:rsidRDefault="005C2243">
            <w:pPr>
              <w:spacing w:line="240" w:lineRule="atLeast"/>
              <w:rPr>
                <w:b/>
                <w:bCs/>
                <w:sz w:val="26"/>
                <w:szCs w:val="26"/>
                <w:lang w:val="en-US"/>
              </w:rPr>
            </w:pPr>
            <w:r w:rsidRPr="00FD5C7C">
              <w:rPr>
                <w:b/>
                <w:bCs/>
                <w:sz w:val="26"/>
                <w:szCs w:val="26"/>
                <w:lang w:val="en-US"/>
              </w:rPr>
              <w:t>Exam</w:t>
            </w:r>
            <w:r w:rsidR="00F66EE7" w:rsidRPr="00FD5C7C">
              <w:rPr>
                <w:b/>
                <w:bCs/>
                <w:sz w:val="26"/>
                <w:szCs w:val="26"/>
                <w:lang w:val="en-US"/>
              </w:rPr>
              <w:t>:</w:t>
            </w:r>
          </w:p>
          <w:p w:rsidR="00F66EE7" w:rsidRPr="00FD5C7C" w:rsidRDefault="00E832AE" w:rsidP="00D872CE">
            <w:pPr>
              <w:spacing w:line="240" w:lineRule="atLeast"/>
              <w:jc w:val="center"/>
              <w:rPr>
                <w:sz w:val="26"/>
                <w:szCs w:val="26"/>
                <w:lang w:val="en-US"/>
              </w:rPr>
            </w:pPr>
            <w:r>
              <w:rPr>
                <w:sz w:val="26"/>
                <w:szCs w:val="26"/>
                <w:lang w:val="en-US"/>
              </w:rPr>
              <w:t>Oral</w:t>
            </w:r>
          </w:p>
        </w:tc>
        <w:tc>
          <w:tcPr>
            <w:tcW w:w="3344" w:type="dxa"/>
            <w:tcBorders>
              <w:top w:val="single" w:sz="6" w:space="0" w:color="auto"/>
              <w:left w:val="single" w:sz="6" w:space="0" w:color="auto"/>
              <w:bottom w:val="single" w:sz="6" w:space="0" w:color="auto"/>
              <w:right w:val="single" w:sz="6" w:space="0" w:color="auto"/>
            </w:tcBorders>
          </w:tcPr>
          <w:p w:rsidR="00F66EE7" w:rsidRPr="00FD5C7C" w:rsidRDefault="005C2243">
            <w:pPr>
              <w:spacing w:line="240" w:lineRule="atLeast"/>
              <w:rPr>
                <w:b/>
                <w:bCs/>
                <w:sz w:val="26"/>
                <w:szCs w:val="26"/>
                <w:lang w:val="en-US"/>
              </w:rPr>
            </w:pPr>
            <w:r w:rsidRPr="00FD5C7C">
              <w:rPr>
                <w:b/>
                <w:bCs/>
                <w:sz w:val="26"/>
                <w:szCs w:val="26"/>
                <w:lang w:val="en-US"/>
              </w:rPr>
              <w:t>Credit</w:t>
            </w:r>
            <w:r w:rsidR="00F66EE7" w:rsidRPr="00FD5C7C">
              <w:rPr>
                <w:b/>
                <w:bCs/>
                <w:sz w:val="26"/>
                <w:szCs w:val="26"/>
                <w:lang w:val="en-US"/>
              </w:rPr>
              <w:t>:</w:t>
            </w:r>
          </w:p>
          <w:p w:rsidR="00F66EE7" w:rsidRPr="00FD5C7C" w:rsidRDefault="00E832AE" w:rsidP="00D872CE">
            <w:pPr>
              <w:spacing w:line="240" w:lineRule="atLeast"/>
              <w:jc w:val="center"/>
              <w:rPr>
                <w:sz w:val="26"/>
                <w:szCs w:val="26"/>
                <w:lang w:val="en-US"/>
              </w:rPr>
            </w:pPr>
            <w:r>
              <w:rPr>
                <w:sz w:val="26"/>
                <w:szCs w:val="26"/>
                <w:lang w:val="en-US"/>
              </w:rPr>
              <w:t>4</w:t>
            </w:r>
          </w:p>
        </w:tc>
      </w:tr>
      <w:tr w:rsidR="00F66EE7" w:rsidRPr="005D3F8A" w:rsidTr="005D3F8A">
        <w:trPr>
          <w:trHeight w:hRule="exact" w:val="1086"/>
        </w:trPr>
        <w:tc>
          <w:tcPr>
            <w:tcW w:w="10031" w:type="dxa"/>
            <w:gridSpan w:val="3"/>
            <w:tcBorders>
              <w:top w:val="single" w:sz="6" w:space="0" w:color="auto"/>
              <w:left w:val="single" w:sz="6" w:space="0" w:color="auto"/>
              <w:bottom w:val="single" w:sz="6" w:space="0" w:color="auto"/>
              <w:right w:val="single" w:sz="6" w:space="0" w:color="auto"/>
            </w:tcBorders>
          </w:tcPr>
          <w:p w:rsidR="00F66EE7" w:rsidRPr="005D3F8A" w:rsidRDefault="005D3F8A">
            <w:pPr>
              <w:spacing w:line="240" w:lineRule="atLeast"/>
              <w:rPr>
                <w:sz w:val="26"/>
                <w:szCs w:val="26"/>
                <w:lang w:val="en-US"/>
              </w:rPr>
            </w:pPr>
            <w:r>
              <w:rPr>
                <w:b/>
                <w:bCs/>
                <w:sz w:val="26"/>
                <w:szCs w:val="26"/>
                <w:lang w:val="en-US"/>
              </w:rPr>
              <w:t>Aims</w:t>
            </w:r>
            <w:r w:rsidR="00F66EE7" w:rsidRPr="005D3F8A">
              <w:rPr>
                <w:b/>
                <w:bCs/>
                <w:sz w:val="26"/>
                <w:szCs w:val="26"/>
                <w:lang w:val="en-US"/>
              </w:rPr>
              <w:t>:</w:t>
            </w:r>
          </w:p>
          <w:p w:rsidR="00F66EE7" w:rsidRPr="005D3F8A" w:rsidRDefault="00A20149" w:rsidP="00A019E6">
            <w:pPr>
              <w:spacing w:line="240" w:lineRule="atLeast"/>
              <w:jc w:val="both"/>
              <w:rPr>
                <w:sz w:val="26"/>
                <w:szCs w:val="26"/>
                <w:lang w:val="en-US"/>
              </w:rPr>
            </w:pPr>
            <w:r w:rsidRPr="00A20149">
              <w:rPr>
                <w:sz w:val="26"/>
                <w:szCs w:val="26"/>
                <w:lang w:val="en-US"/>
              </w:rPr>
              <w:t>Acquirement of the basic knowledge in the fields of nuclear metrology</w:t>
            </w:r>
          </w:p>
        </w:tc>
      </w:tr>
      <w:tr w:rsidR="00F66EE7" w:rsidRPr="005D3F8A" w:rsidTr="00E832AE">
        <w:trPr>
          <w:trHeight w:hRule="exact" w:val="6853"/>
        </w:trPr>
        <w:tc>
          <w:tcPr>
            <w:tcW w:w="10031" w:type="dxa"/>
            <w:gridSpan w:val="3"/>
            <w:tcBorders>
              <w:top w:val="single" w:sz="6" w:space="0" w:color="auto"/>
              <w:left w:val="single" w:sz="6" w:space="0" w:color="auto"/>
              <w:bottom w:val="single" w:sz="6" w:space="0" w:color="auto"/>
              <w:right w:val="single" w:sz="6" w:space="0" w:color="auto"/>
            </w:tcBorders>
          </w:tcPr>
          <w:p w:rsidR="00F66EE7" w:rsidRPr="005D3F8A" w:rsidRDefault="005D3F8A">
            <w:pPr>
              <w:spacing w:after="120"/>
              <w:ind w:left="340" w:hanging="340"/>
              <w:rPr>
                <w:b/>
                <w:bCs/>
                <w:sz w:val="26"/>
                <w:szCs w:val="26"/>
                <w:lang w:val="en-US"/>
              </w:rPr>
            </w:pPr>
            <w:r>
              <w:rPr>
                <w:b/>
                <w:bCs/>
                <w:sz w:val="26"/>
                <w:szCs w:val="26"/>
                <w:lang w:val="en-US"/>
              </w:rPr>
              <w:t>Thematic</w:t>
            </w:r>
            <w:r w:rsidR="00F66EE7" w:rsidRPr="005D3F8A">
              <w:rPr>
                <w:b/>
                <w:bCs/>
                <w:sz w:val="26"/>
                <w:szCs w:val="26"/>
                <w:lang w:val="en-US"/>
              </w:rPr>
              <w:t>:</w:t>
            </w:r>
          </w:p>
          <w:p w:rsidR="00A20149" w:rsidRPr="00A20149" w:rsidRDefault="00A20149" w:rsidP="00A20149">
            <w:pPr>
              <w:rPr>
                <w:sz w:val="24"/>
                <w:szCs w:val="24"/>
                <w:lang w:val="en-US"/>
              </w:rPr>
            </w:pPr>
            <w:r w:rsidRPr="00A20149">
              <w:rPr>
                <w:sz w:val="24"/>
                <w:szCs w:val="24"/>
                <w:lang w:val="en-US"/>
              </w:rPr>
              <w:t xml:space="preserve">The radioactivity, radioactive decay modes, half life, decay scheme, energy of particles. Interactions of alpha- , beta-, gamma-ray and neutron radiation with matter. Classification of radiation detectors. Viewpoints of classification: detection of intensity and dose as well as energy analysis. Gas-filled radiation detectors: basic processes, ionization and excitation of gas molecules, recombination. General properties (and requirements) of gas-filled detectors. Operation, design and applicability of ionization chambers and proportional counters. Operation design and applicability of Geiger-Müller counters. The mechanism of scintillation. Design and operation of scintillation detectors. Photomultiplier tube characteristics. General properties of scintillators, organic, inorganic and liquid scintillators. Spectroscopy of alpha- , beta-, gamma-ray and neutron radiations with scintillators. Applications of scintillation detectors. General aspects of the operation of semiconductor detectors, semiconductor properties. Types and properties of semiconductor detectors: surface barrier detectors, diffused junction detectors, high purity or intrinsic detectors. Summary of the main features and applications of semiconductor detectors. Evaluation of experimental data. Deconvolution of energy spectra. Estimation of statistical accuracy. Electronic instrumentations: amplifiers, scalers, ratemeters. Single- and multichannel analyzers. </w:t>
            </w:r>
          </w:p>
          <w:p w:rsidR="00CE6C44" w:rsidRPr="005D3F8A" w:rsidRDefault="00CE6C44" w:rsidP="00A019E6">
            <w:pPr>
              <w:spacing w:after="120"/>
              <w:rPr>
                <w:sz w:val="24"/>
                <w:szCs w:val="24"/>
                <w:lang w:val="en-US"/>
              </w:rPr>
            </w:pPr>
          </w:p>
        </w:tc>
      </w:tr>
      <w:tr w:rsidR="00F66EE7" w:rsidRPr="005D3F8A" w:rsidTr="00E832AE">
        <w:trPr>
          <w:trHeight w:hRule="exact" w:val="1976"/>
        </w:trPr>
        <w:tc>
          <w:tcPr>
            <w:tcW w:w="10031" w:type="dxa"/>
            <w:gridSpan w:val="3"/>
            <w:tcBorders>
              <w:top w:val="single" w:sz="6" w:space="0" w:color="auto"/>
              <w:left w:val="single" w:sz="6" w:space="0" w:color="auto"/>
              <w:bottom w:val="single" w:sz="6" w:space="0" w:color="auto"/>
              <w:right w:val="single" w:sz="6" w:space="0" w:color="auto"/>
            </w:tcBorders>
          </w:tcPr>
          <w:p w:rsidR="00F66EE7" w:rsidRPr="005C2243" w:rsidRDefault="005C2243">
            <w:pPr>
              <w:spacing w:line="240" w:lineRule="atLeast"/>
              <w:rPr>
                <w:b/>
                <w:bCs/>
                <w:sz w:val="26"/>
                <w:szCs w:val="26"/>
                <w:lang w:val="en-US"/>
              </w:rPr>
            </w:pPr>
            <w:r>
              <w:rPr>
                <w:b/>
                <w:bCs/>
                <w:sz w:val="26"/>
                <w:szCs w:val="26"/>
                <w:lang w:val="en-US"/>
              </w:rPr>
              <w:t>Suggested textbooks:</w:t>
            </w:r>
          </w:p>
          <w:p w:rsidR="00F66EE7" w:rsidRPr="005D3F8A" w:rsidRDefault="00A20149" w:rsidP="00FD5C7C">
            <w:pPr>
              <w:rPr>
                <w:sz w:val="24"/>
                <w:szCs w:val="24"/>
                <w:lang w:val="en-US"/>
              </w:rPr>
            </w:pPr>
            <w:r w:rsidRPr="00A20149">
              <w:rPr>
                <w:sz w:val="24"/>
                <w:szCs w:val="24"/>
                <w:lang w:val="en-US"/>
              </w:rPr>
              <w:t xml:space="preserve">Nagy Lajos </w:t>
            </w:r>
            <w:proofErr w:type="spellStart"/>
            <w:r w:rsidRPr="00A20149">
              <w:rPr>
                <w:sz w:val="24"/>
                <w:szCs w:val="24"/>
                <w:lang w:val="en-US"/>
              </w:rPr>
              <w:t>György</w:t>
            </w:r>
            <w:proofErr w:type="spellEnd"/>
            <w:r w:rsidRPr="00A20149">
              <w:rPr>
                <w:sz w:val="24"/>
                <w:szCs w:val="24"/>
                <w:lang w:val="en-US"/>
              </w:rPr>
              <w:t xml:space="preserve">: </w:t>
            </w:r>
            <w:proofErr w:type="spellStart"/>
            <w:r w:rsidRPr="00A20149">
              <w:rPr>
                <w:sz w:val="24"/>
                <w:szCs w:val="24"/>
                <w:lang w:val="en-US"/>
              </w:rPr>
              <w:t>Radiokémia</w:t>
            </w:r>
            <w:proofErr w:type="spellEnd"/>
            <w:r w:rsidRPr="00A20149">
              <w:rPr>
                <w:sz w:val="24"/>
                <w:szCs w:val="24"/>
                <w:lang w:val="en-US"/>
              </w:rPr>
              <w:t xml:space="preserve"> </w:t>
            </w:r>
            <w:proofErr w:type="spellStart"/>
            <w:r w:rsidRPr="00A20149">
              <w:rPr>
                <w:sz w:val="24"/>
                <w:szCs w:val="24"/>
                <w:lang w:val="en-US"/>
              </w:rPr>
              <w:t>és</w:t>
            </w:r>
            <w:proofErr w:type="spellEnd"/>
            <w:r w:rsidRPr="00A20149">
              <w:rPr>
                <w:sz w:val="24"/>
                <w:szCs w:val="24"/>
                <w:lang w:val="en-US"/>
              </w:rPr>
              <w:t xml:space="preserve"> </w:t>
            </w:r>
            <w:proofErr w:type="spellStart"/>
            <w:r w:rsidRPr="00A20149">
              <w:rPr>
                <w:sz w:val="24"/>
                <w:szCs w:val="24"/>
                <w:lang w:val="en-US"/>
              </w:rPr>
              <w:t>izotóptechnika</w:t>
            </w:r>
            <w:proofErr w:type="spellEnd"/>
            <w:r w:rsidRPr="00A20149">
              <w:rPr>
                <w:sz w:val="24"/>
                <w:szCs w:val="24"/>
                <w:lang w:val="en-US"/>
              </w:rPr>
              <w:t xml:space="preserve"> (</w:t>
            </w:r>
            <w:proofErr w:type="spellStart"/>
            <w:r w:rsidRPr="00A20149">
              <w:rPr>
                <w:sz w:val="24"/>
                <w:szCs w:val="24"/>
                <w:lang w:val="en-US"/>
              </w:rPr>
              <w:t>Tankönyvkiadó</w:t>
            </w:r>
            <w:proofErr w:type="spellEnd"/>
            <w:r w:rsidRPr="00A20149">
              <w:rPr>
                <w:sz w:val="24"/>
                <w:szCs w:val="24"/>
                <w:lang w:val="en-US"/>
              </w:rPr>
              <w:t xml:space="preserve"> 1989.) W. H. Tait: Radiation detection (Butterworths, London,1980.) G.F. Knoll: Radiation detection and Measurement. (J. W. &amp; Sons, New York, 1989.)</w:t>
            </w:r>
          </w:p>
        </w:tc>
      </w:tr>
      <w:tr w:rsidR="00F66EE7" w:rsidRPr="005D3F8A" w:rsidTr="007D6DC3">
        <w:trPr>
          <w:trHeight w:hRule="exact" w:val="1151"/>
        </w:trPr>
        <w:tc>
          <w:tcPr>
            <w:tcW w:w="10031" w:type="dxa"/>
            <w:gridSpan w:val="3"/>
            <w:tcBorders>
              <w:top w:val="single" w:sz="6" w:space="0" w:color="auto"/>
              <w:left w:val="single" w:sz="6" w:space="0" w:color="auto"/>
              <w:bottom w:val="single" w:sz="6" w:space="0" w:color="auto"/>
              <w:right w:val="single" w:sz="6" w:space="0" w:color="auto"/>
            </w:tcBorders>
          </w:tcPr>
          <w:p w:rsidR="00F66EE7" w:rsidRPr="005D3F8A" w:rsidRDefault="005C2243">
            <w:pPr>
              <w:spacing w:line="240" w:lineRule="atLeast"/>
              <w:rPr>
                <w:sz w:val="24"/>
                <w:szCs w:val="24"/>
                <w:lang w:val="en-US"/>
              </w:rPr>
            </w:pPr>
            <w:r>
              <w:rPr>
                <w:b/>
                <w:bCs/>
                <w:sz w:val="26"/>
                <w:szCs w:val="26"/>
                <w:lang w:val="en-US"/>
              </w:rPr>
              <w:t>Student’s role:</w:t>
            </w:r>
          </w:p>
          <w:p w:rsidR="00F66EE7" w:rsidRPr="005D3F8A" w:rsidRDefault="00F66EE7">
            <w:pPr>
              <w:spacing w:line="240" w:lineRule="atLeast"/>
              <w:rPr>
                <w:sz w:val="24"/>
                <w:szCs w:val="24"/>
                <w:lang w:val="en-US"/>
              </w:rPr>
            </w:pPr>
          </w:p>
          <w:p w:rsidR="00F66EE7" w:rsidRPr="005D3F8A" w:rsidRDefault="00F66EE7">
            <w:pPr>
              <w:spacing w:line="240" w:lineRule="atLeast"/>
              <w:rPr>
                <w:sz w:val="24"/>
                <w:szCs w:val="24"/>
                <w:lang w:val="en-US"/>
              </w:rPr>
            </w:pPr>
          </w:p>
        </w:tc>
      </w:tr>
    </w:tbl>
    <w:p w:rsidR="00F66EE7" w:rsidRPr="005D3F8A" w:rsidRDefault="00F66EE7" w:rsidP="00CE6C44">
      <w:pPr>
        <w:rPr>
          <w:lang w:val="en-US"/>
        </w:rPr>
      </w:pPr>
    </w:p>
    <w:sectPr w:rsidR="00F66EE7" w:rsidRPr="005D3F8A" w:rsidSect="007D6DC3">
      <w:pgSz w:w="11896" w:h="16834"/>
      <w:pgMar w:top="1134" w:right="1134" w:bottom="85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67A3A"/>
    <w:multiLevelType w:val="hybridMultilevel"/>
    <w:tmpl w:val="C7046FDC"/>
    <w:lvl w:ilvl="0" w:tplc="8E5CD15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2"/>
    <w:compatSetting w:name="useWord2013TrackBottomHyphenation" w:uri="http://schemas.microsoft.com/office/word" w:val="1"/>
  </w:compat>
  <w:rsids>
    <w:rsidRoot w:val="00F66EE7"/>
    <w:rsid w:val="0006121D"/>
    <w:rsid w:val="001325C8"/>
    <w:rsid w:val="001458E0"/>
    <w:rsid w:val="00390083"/>
    <w:rsid w:val="003F4629"/>
    <w:rsid w:val="005268A8"/>
    <w:rsid w:val="00534DB3"/>
    <w:rsid w:val="00586567"/>
    <w:rsid w:val="005C2243"/>
    <w:rsid w:val="005D3F8A"/>
    <w:rsid w:val="0069728C"/>
    <w:rsid w:val="0073628B"/>
    <w:rsid w:val="007D6DC3"/>
    <w:rsid w:val="008748E2"/>
    <w:rsid w:val="008A0FED"/>
    <w:rsid w:val="008C3A1E"/>
    <w:rsid w:val="009A3987"/>
    <w:rsid w:val="009A7F60"/>
    <w:rsid w:val="009D1868"/>
    <w:rsid w:val="00A019E6"/>
    <w:rsid w:val="00A05070"/>
    <w:rsid w:val="00A06E20"/>
    <w:rsid w:val="00A20149"/>
    <w:rsid w:val="00A5790D"/>
    <w:rsid w:val="00A8705E"/>
    <w:rsid w:val="00B12408"/>
    <w:rsid w:val="00C05307"/>
    <w:rsid w:val="00CA146C"/>
    <w:rsid w:val="00CE6C44"/>
    <w:rsid w:val="00D775CF"/>
    <w:rsid w:val="00D872CE"/>
    <w:rsid w:val="00E53E6D"/>
    <w:rsid w:val="00E832AE"/>
    <w:rsid w:val="00EA21A3"/>
    <w:rsid w:val="00F04273"/>
    <w:rsid w:val="00F50CB1"/>
    <w:rsid w:val="00F66EE7"/>
    <w:rsid w:val="00FB62EA"/>
    <w:rsid w:val="00FD5C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179D0F"/>
  <w15:docId w15:val="{667E2A7C-5DB7-4009-9E96-06C7FE20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CA146C"/>
    <w:pPr>
      <w:autoSpaceDE w:val="0"/>
      <w:autoSpaceDN w:val="0"/>
    </w:pPr>
    <w:rPr>
      <w:sz w:val="28"/>
      <w:szCs w:val="28"/>
      <w:lang w:val="hu-HU" w:eastAsia="hu-HU"/>
    </w:rPr>
  </w:style>
  <w:style w:type="paragraph" w:styleId="Cmsor1">
    <w:name w:val="heading 1"/>
    <w:basedOn w:val="Norml"/>
    <w:next w:val="Norml"/>
    <w:link w:val="Cmsor1Char"/>
    <w:uiPriority w:val="99"/>
    <w:qFormat/>
    <w:rsid w:val="00CA146C"/>
    <w:pPr>
      <w:keepNext/>
      <w:spacing w:before="240" w:after="60"/>
      <w:outlineLvl w:val="0"/>
    </w:pPr>
    <w:rPr>
      <w:rFonts w:ascii="Arial" w:hAnsi="Arial" w:cs="Arial"/>
      <w:b/>
      <w:bCs/>
      <w:kern w:val="28"/>
    </w:rPr>
  </w:style>
  <w:style w:type="paragraph" w:styleId="Cmsor2">
    <w:name w:val="heading 2"/>
    <w:basedOn w:val="Norml"/>
    <w:next w:val="Norml"/>
    <w:link w:val="Cmsor2Char"/>
    <w:uiPriority w:val="99"/>
    <w:qFormat/>
    <w:rsid w:val="00CA146C"/>
    <w:pPr>
      <w:keepNext/>
      <w:spacing w:before="240" w:after="60"/>
      <w:outlineLvl w:val="1"/>
    </w:pPr>
    <w:rPr>
      <w:rFonts w:ascii="Arial" w:hAnsi="Arial" w:cs="Arial"/>
      <w:b/>
      <w:bCs/>
      <w:i/>
      <w:iCs/>
      <w:sz w:val="24"/>
      <w:szCs w:val="24"/>
    </w:rPr>
  </w:style>
  <w:style w:type="paragraph" w:styleId="Cmsor3">
    <w:name w:val="heading 3"/>
    <w:basedOn w:val="Norml"/>
    <w:next w:val="Norml"/>
    <w:link w:val="Cmsor3Char"/>
    <w:uiPriority w:val="99"/>
    <w:qFormat/>
    <w:rsid w:val="00CA146C"/>
    <w:pPr>
      <w:keepNext/>
      <w:spacing w:before="240" w:after="60"/>
      <w:outlineLvl w:val="2"/>
    </w:pPr>
    <w:rPr>
      <w:b/>
      <w:bCs/>
      <w:sz w:val="24"/>
      <w:szCs w:val="24"/>
    </w:rPr>
  </w:style>
  <w:style w:type="paragraph" w:styleId="Cmsor4">
    <w:name w:val="heading 4"/>
    <w:basedOn w:val="Norml"/>
    <w:next w:val="Norml"/>
    <w:link w:val="Cmsor4Char"/>
    <w:uiPriority w:val="99"/>
    <w:qFormat/>
    <w:rsid w:val="00CA146C"/>
    <w:pPr>
      <w:keepNext/>
      <w:spacing w:line="240" w:lineRule="atLeast"/>
      <w:outlineLvl w:val="3"/>
    </w:pPr>
    <w:rPr>
      <w:b/>
      <w:bCs/>
      <w:sz w:val="26"/>
      <w:szCs w:val="26"/>
    </w:rPr>
  </w:style>
  <w:style w:type="paragraph" w:styleId="Cmsor5">
    <w:name w:val="heading 5"/>
    <w:basedOn w:val="Norml"/>
    <w:next w:val="Norml"/>
    <w:link w:val="Cmsor5Char"/>
    <w:uiPriority w:val="99"/>
    <w:qFormat/>
    <w:rsid w:val="00CA146C"/>
    <w:pPr>
      <w:keepNext/>
      <w:spacing w:line="240" w:lineRule="atLeast"/>
      <w:ind w:firstLine="993"/>
      <w:outlineLvl w:val="4"/>
    </w:pPr>
    <w:rPr>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A146C"/>
    <w:rPr>
      <w:rFonts w:ascii="Cambria" w:eastAsia="Times New Roman" w:hAnsi="Cambria" w:cs="Times New Roman"/>
      <w:b/>
      <w:bCs/>
      <w:kern w:val="32"/>
      <w:sz w:val="32"/>
      <w:szCs w:val="32"/>
    </w:rPr>
  </w:style>
  <w:style w:type="character" w:customStyle="1" w:styleId="Cmsor2Char">
    <w:name w:val="Címsor 2 Char"/>
    <w:basedOn w:val="Bekezdsalapbettpusa"/>
    <w:link w:val="Cmsor2"/>
    <w:uiPriority w:val="9"/>
    <w:semiHidden/>
    <w:rsid w:val="00CA146C"/>
    <w:rPr>
      <w:rFonts w:ascii="Cambria" w:eastAsia="Times New Roman" w:hAnsi="Cambria" w:cs="Times New Roman"/>
      <w:b/>
      <w:bCs/>
      <w:i/>
      <w:iCs/>
      <w:sz w:val="28"/>
      <w:szCs w:val="28"/>
    </w:rPr>
  </w:style>
  <w:style w:type="character" w:customStyle="1" w:styleId="Cmsor3Char">
    <w:name w:val="Címsor 3 Char"/>
    <w:basedOn w:val="Bekezdsalapbettpusa"/>
    <w:link w:val="Cmsor3"/>
    <w:uiPriority w:val="9"/>
    <w:semiHidden/>
    <w:rsid w:val="00CA146C"/>
    <w:rPr>
      <w:rFonts w:ascii="Cambria" w:eastAsia="Times New Roman" w:hAnsi="Cambria" w:cs="Times New Roman"/>
      <w:b/>
      <w:bCs/>
      <w:sz w:val="26"/>
      <w:szCs w:val="26"/>
    </w:rPr>
  </w:style>
  <w:style w:type="character" w:customStyle="1" w:styleId="Cmsor4Char">
    <w:name w:val="Címsor 4 Char"/>
    <w:basedOn w:val="Bekezdsalapbettpusa"/>
    <w:link w:val="Cmsor4"/>
    <w:uiPriority w:val="9"/>
    <w:semiHidden/>
    <w:rsid w:val="00CA146C"/>
    <w:rPr>
      <w:rFonts w:ascii="Calibri" w:eastAsia="Times New Roman" w:hAnsi="Calibri" w:cs="Times New Roman"/>
      <w:b/>
      <w:bCs/>
      <w:sz w:val="28"/>
      <w:szCs w:val="28"/>
    </w:rPr>
  </w:style>
  <w:style w:type="character" w:customStyle="1" w:styleId="Cmsor5Char">
    <w:name w:val="Címsor 5 Char"/>
    <w:basedOn w:val="Bekezdsalapbettpusa"/>
    <w:link w:val="Cmsor5"/>
    <w:uiPriority w:val="9"/>
    <w:semiHidden/>
    <w:rsid w:val="00CA146C"/>
    <w:rPr>
      <w:rFonts w:ascii="Calibri" w:eastAsia="Times New Roman" w:hAnsi="Calibri" w:cs="Times New Roman"/>
      <w:b/>
      <w:bCs/>
      <w:i/>
      <w:iCs/>
      <w:sz w:val="26"/>
      <w:szCs w:val="26"/>
    </w:rPr>
  </w:style>
  <w:style w:type="paragraph" w:styleId="lfej">
    <w:name w:val="header"/>
    <w:basedOn w:val="Norml"/>
    <w:link w:val="lfejChar"/>
    <w:uiPriority w:val="99"/>
    <w:rsid w:val="00CA146C"/>
    <w:pPr>
      <w:tabs>
        <w:tab w:val="center" w:pos="4703"/>
        <w:tab w:val="right" w:pos="9406"/>
      </w:tabs>
    </w:pPr>
  </w:style>
  <w:style w:type="character" w:customStyle="1" w:styleId="lfejChar">
    <w:name w:val="Élőfej Char"/>
    <w:basedOn w:val="Bekezdsalapbettpusa"/>
    <w:link w:val="lfej"/>
    <w:uiPriority w:val="99"/>
    <w:semiHidden/>
    <w:rsid w:val="00CA146C"/>
    <w:rPr>
      <w:sz w:val="28"/>
      <w:szCs w:val="28"/>
    </w:rPr>
  </w:style>
  <w:style w:type="paragraph" w:styleId="llb">
    <w:name w:val="footer"/>
    <w:basedOn w:val="Norml"/>
    <w:link w:val="llbChar"/>
    <w:uiPriority w:val="99"/>
    <w:rsid w:val="00CA146C"/>
    <w:pPr>
      <w:tabs>
        <w:tab w:val="center" w:pos="4703"/>
        <w:tab w:val="right" w:pos="9406"/>
      </w:tabs>
    </w:pPr>
  </w:style>
  <w:style w:type="character" w:customStyle="1" w:styleId="llbChar">
    <w:name w:val="Élőláb Char"/>
    <w:basedOn w:val="Bekezdsalapbettpusa"/>
    <w:link w:val="llb"/>
    <w:uiPriority w:val="99"/>
    <w:semiHidden/>
    <w:rsid w:val="00CA146C"/>
    <w:rPr>
      <w:sz w:val="28"/>
      <w:szCs w:val="28"/>
    </w:rPr>
  </w:style>
  <w:style w:type="paragraph" w:styleId="Buborkszveg">
    <w:name w:val="Balloon Text"/>
    <w:basedOn w:val="Norml"/>
    <w:link w:val="BuborkszvegChar"/>
    <w:uiPriority w:val="99"/>
    <w:semiHidden/>
    <w:rsid w:val="00F66EE7"/>
    <w:rPr>
      <w:rFonts w:ascii="Tahoma" w:hAnsi="Tahoma" w:cs="Tahoma"/>
      <w:sz w:val="16"/>
      <w:szCs w:val="16"/>
    </w:rPr>
  </w:style>
  <w:style w:type="character" w:customStyle="1" w:styleId="BuborkszvegChar">
    <w:name w:val="Buborékszöveg Char"/>
    <w:basedOn w:val="Bekezdsalapbettpusa"/>
    <w:link w:val="Buborkszveg"/>
    <w:uiPriority w:val="99"/>
    <w:semiHidden/>
    <w:rsid w:val="00CA14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1725</Characters>
  <Application>Microsoft Office Word</Application>
  <DocSecurity>0</DocSecurity>
  <Lines>14</Lines>
  <Paragraphs>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 tantárgy neve:</vt:lpstr>
      <vt:lpstr>A tantárgy neve:</vt:lpstr>
    </vt:vector>
  </TitlesOfParts>
  <Company>VE</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tantárgy neve:</dc:title>
  <dc:subject/>
  <dc:creator>analitika</dc:creator>
  <cp:keywords/>
  <dc:description/>
  <cp:lastModifiedBy>Gabriella</cp:lastModifiedBy>
  <cp:revision>2</cp:revision>
  <cp:lastPrinted>2006-03-10T09:31:00Z</cp:lastPrinted>
  <dcterms:created xsi:type="dcterms:W3CDTF">2020-04-17T09:19:00Z</dcterms:created>
  <dcterms:modified xsi:type="dcterms:W3CDTF">2020-04-17T09:19:00Z</dcterms:modified>
</cp:coreProperties>
</file>