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C35F69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D3F8A">
            <w:pPr>
              <w:spacing w:after="120" w:line="240" w:lineRule="atLeast"/>
              <w:rPr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C</w:t>
            </w:r>
            <w:r w:rsidR="00C35F69" w:rsidRPr="00C35F69">
              <w:rPr>
                <w:b/>
                <w:bCs/>
                <w:sz w:val="26"/>
                <w:szCs w:val="26"/>
                <w:lang w:val="en-GB"/>
              </w:rPr>
              <w:t>o</w:t>
            </w:r>
            <w:r w:rsidRPr="00C35F69">
              <w:rPr>
                <w:b/>
                <w:bCs/>
                <w:sz w:val="26"/>
                <w:szCs w:val="26"/>
                <w:lang w:val="en-GB"/>
              </w:rPr>
              <w:t>urse:</w:t>
            </w:r>
          </w:p>
          <w:p w:rsidR="00F66EE7" w:rsidRPr="00C35F69" w:rsidRDefault="00C35F69" w:rsidP="009A3987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  <w:r w:rsidRPr="00C35F69">
              <w:rPr>
                <w:sz w:val="24"/>
                <w:szCs w:val="24"/>
                <w:lang w:val="en-GB"/>
              </w:rPr>
              <w:t>Adsorption and drying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C35F69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C35F69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C35F69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C35F69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C35F69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C35F69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Lecturer:</w:t>
            </w:r>
          </w:p>
          <w:p w:rsidR="00F66EE7" w:rsidRPr="00C35F69" w:rsidRDefault="00F710E4" w:rsidP="00F710E4">
            <w:pPr>
              <w:pStyle w:val="Cmsor5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Dr. </w:t>
            </w:r>
            <w:bookmarkStart w:id="0" w:name="_GoBack"/>
            <w:bookmarkEnd w:id="0"/>
            <w:r w:rsidR="00C35F69" w:rsidRPr="00C35F69">
              <w:rPr>
                <w:b w:val="0"/>
                <w:lang w:val="en-GB"/>
              </w:rPr>
              <w:t>Robert Bocsi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Academic title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C35F69" w:rsidRDefault="00BD6978">
            <w:pPr>
              <w:spacing w:line="240" w:lineRule="atLeast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assistant lecturer</w:t>
            </w:r>
          </w:p>
        </w:tc>
      </w:tr>
      <w:tr w:rsidR="00F66EE7" w:rsidRPr="00C35F69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Contact hours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C35F69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 w:rsidRPr="00C35F69">
              <w:rPr>
                <w:color w:val="FF0000"/>
                <w:sz w:val="26"/>
                <w:szCs w:val="26"/>
                <w:lang w:val="en-GB"/>
              </w:rPr>
              <w:t>2</w:t>
            </w:r>
            <w:r w:rsidR="007D6DC3" w:rsidRPr="00C35F69">
              <w:rPr>
                <w:sz w:val="26"/>
                <w:szCs w:val="26"/>
                <w:lang w:val="en-GB"/>
              </w:rPr>
              <w:t xml:space="preserve"> + </w:t>
            </w:r>
            <w:r w:rsidRPr="00C35F69">
              <w:rPr>
                <w:sz w:val="26"/>
                <w:szCs w:val="26"/>
                <w:lang w:val="en-GB"/>
              </w:rPr>
              <w:t>0</w:t>
            </w:r>
            <w:r w:rsidR="007D6DC3" w:rsidRPr="00C35F69">
              <w:rPr>
                <w:sz w:val="26"/>
                <w:szCs w:val="26"/>
                <w:lang w:val="en-GB"/>
              </w:rPr>
              <w:t xml:space="preserve"> + </w:t>
            </w:r>
            <w:r w:rsidRPr="00C35F69">
              <w:rPr>
                <w:sz w:val="26"/>
                <w:szCs w:val="26"/>
                <w:lang w:val="en-GB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Exam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C35F69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C35F69">
              <w:rPr>
                <w:sz w:val="26"/>
                <w:szCs w:val="26"/>
                <w:lang w:val="en-GB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Credit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C35F69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C35F69">
              <w:rPr>
                <w:color w:val="FF0000"/>
                <w:sz w:val="26"/>
                <w:szCs w:val="26"/>
                <w:lang w:val="en-GB"/>
              </w:rPr>
              <w:t>4</w:t>
            </w:r>
          </w:p>
        </w:tc>
      </w:tr>
      <w:tr w:rsidR="00F66EE7" w:rsidRPr="00C35F69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D3F8A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Aims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C35F69" w:rsidRDefault="00C35F69" w:rsidP="00C35F69">
            <w:pPr>
              <w:spacing w:line="240" w:lineRule="atLeast"/>
              <w:jc w:val="both"/>
              <w:rPr>
                <w:sz w:val="26"/>
                <w:szCs w:val="26"/>
                <w:lang w:val="en-GB"/>
              </w:rPr>
            </w:pPr>
            <w:r w:rsidRPr="00C35F69">
              <w:rPr>
                <w:sz w:val="26"/>
                <w:szCs w:val="26"/>
                <w:lang w:val="en-GB"/>
              </w:rPr>
              <w:t>Students will have the knowledge of design and operation of adsor</w:t>
            </w:r>
            <w:r>
              <w:rPr>
                <w:sz w:val="26"/>
                <w:szCs w:val="26"/>
                <w:lang w:val="en-GB"/>
              </w:rPr>
              <w:t>p</w:t>
            </w:r>
            <w:r w:rsidRPr="00C35F69">
              <w:rPr>
                <w:sz w:val="26"/>
                <w:szCs w:val="26"/>
                <w:lang w:val="en-GB"/>
              </w:rPr>
              <w:t>tion and drying equipment by reviews of selected industrial operation examples.</w:t>
            </w:r>
          </w:p>
        </w:tc>
      </w:tr>
      <w:tr w:rsidR="00F66EE7" w:rsidRPr="00C35F69" w:rsidTr="00201F95">
        <w:trPr>
          <w:trHeight w:hRule="exact" w:val="710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906291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Topics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 xml:space="preserve"> (</w:t>
            </w:r>
            <w:r w:rsidR="005C2243" w:rsidRPr="00C35F69">
              <w:rPr>
                <w:b/>
                <w:bCs/>
                <w:sz w:val="26"/>
                <w:szCs w:val="26"/>
                <w:lang w:val="en-GB"/>
              </w:rPr>
              <w:t xml:space="preserve">for </w:t>
            </w:r>
            <w:r w:rsidR="007D6DC3" w:rsidRPr="00C35F69">
              <w:rPr>
                <w:b/>
                <w:bCs/>
                <w:sz w:val="26"/>
                <w:szCs w:val="26"/>
                <w:lang w:val="en-GB"/>
              </w:rPr>
              <w:t xml:space="preserve">14 </w:t>
            </w:r>
            <w:r w:rsidR="005D3F8A" w:rsidRPr="00C35F69">
              <w:rPr>
                <w:b/>
                <w:bCs/>
                <w:sz w:val="26"/>
                <w:szCs w:val="26"/>
                <w:lang w:val="en-GB"/>
              </w:rPr>
              <w:t>weeks</w:t>
            </w:r>
            <w:r w:rsidR="00F66EE7" w:rsidRPr="00C35F69">
              <w:rPr>
                <w:b/>
                <w:bCs/>
                <w:sz w:val="26"/>
                <w:szCs w:val="26"/>
                <w:lang w:val="en-GB"/>
              </w:rPr>
              <w:t>):</w:t>
            </w:r>
          </w:p>
          <w:p w:rsidR="00CE6C44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Definitions, Basic principles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Material selection for adsorption process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Adsorption of one component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Adsorption of multiple components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Adsorption equipment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Regeneration units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change of material properties during drying</w:t>
            </w:r>
          </w:p>
          <w:p w:rsidR="00C35F69" w:rsidRDefault="00C35F69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Transport </w:t>
            </w:r>
            <w:r w:rsidR="00201F95">
              <w:rPr>
                <w:sz w:val="24"/>
                <w:szCs w:val="24"/>
                <w:lang w:val="en-GB"/>
              </w:rPr>
              <w:t>mechanisms during drying</w:t>
            </w:r>
          </w:p>
          <w:p w:rsidR="00201F95" w:rsidRDefault="00201F95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Characterization of drying unit</w:t>
            </w:r>
          </w:p>
          <w:p w:rsidR="00201F95" w:rsidRDefault="00201F95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Drying unit design</w:t>
            </w:r>
          </w:p>
          <w:p w:rsidR="00201F95" w:rsidRPr="00C35F69" w:rsidRDefault="008C75D7" w:rsidP="00201F95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201F95">
              <w:rPr>
                <w:sz w:val="24"/>
                <w:szCs w:val="24"/>
                <w:lang w:val="en-GB"/>
              </w:rPr>
              <w:t>dsorption and drying</w:t>
            </w:r>
            <w:r>
              <w:rPr>
                <w:sz w:val="24"/>
                <w:szCs w:val="24"/>
                <w:lang w:val="en-GB"/>
              </w:rPr>
              <w:t xml:space="preserve"> in industry</w:t>
            </w:r>
          </w:p>
        </w:tc>
      </w:tr>
      <w:tr w:rsidR="00F66EE7" w:rsidRPr="00201F95" w:rsidTr="00201F95">
        <w:trPr>
          <w:trHeight w:hRule="exact" w:val="119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Suggested textbooks:</w:t>
            </w:r>
          </w:p>
          <w:p w:rsidR="00201F95" w:rsidRDefault="00201F95" w:rsidP="00201F9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Perry’s Chemical Engineering Handbook, Eighth Edition, Section 12, Section 16; </w:t>
            </w:r>
            <w:r w:rsidRPr="00C0116E">
              <w:rPr>
                <w:sz w:val="24"/>
                <w:szCs w:val="24"/>
              </w:rPr>
              <w:t>Don Green and Robert Perry</w:t>
            </w:r>
            <w:r>
              <w:rPr>
                <w:sz w:val="24"/>
                <w:szCs w:val="24"/>
              </w:rPr>
              <w:t xml:space="preserve">; McGraw-Hill; 2008; ISBN </w:t>
            </w:r>
            <w:r w:rsidRPr="00C0116E">
              <w:rPr>
                <w:sz w:val="24"/>
                <w:szCs w:val="24"/>
              </w:rPr>
              <w:t>9780071422949</w:t>
            </w:r>
          </w:p>
          <w:p w:rsidR="00F66EE7" w:rsidRPr="00201F95" w:rsidRDefault="00201F95" w:rsidP="00201F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Digital supplements in</w:t>
            </w:r>
            <w:r>
              <w:rPr>
                <w:sz w:val="24"/>
                <w:szCs w:val="24"/>
              </w:rPr>
              <w:t xml:space="preserve"> Moodle </w:t>
            </w:r>
            <w:r>
              <w:rPr>
                <w:sz w:val="24"/>
                <w:szCs w:val="24"/>
              </w:rPr>
              <w:t>e-learning system</w:t>
            </w:r>
          </w:p>
        </w:tc>
      </w:tr>
      <w:tr w:rsidR="00F66EE7" w:rsidRPr="00C35F69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Student’s role:</w:t>
            </w:r>
          </w:p>
          <w:p w:rsidR="00F66EE7" w:rsidRPr="00C35F69" w:rsidRDefault="00201F95" w:rsidP="00201F95">
            <w:pPr>
              <w:spacing w:line="240" w:lineRule="atLeas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Report on selected topic</w:t>
            </w:r>
          </w:p>
        </w:tc>
      </w:tr>
      <w:tr w:rsidR="00F66EE7" w:rsidRPr="00C35F69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DS head signature:</w:t>
            </w:r>
          </w:p>
          <w:p w:rsidR="00F66EE7" w:rsidRPr="00C35F69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35F69" w:rsidRDefault="005C2243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C35F69">
              <w:rPr>
                <w:b/>
                <w:bCs/>
                <w:sz w:val="26"/>
                <w:szCs w:val="26"/>
                <w:lang w:val="en-GB"/>
              </w:rPr>
              <w:t>Lecturer’s signature:</w:t>
            </w:r>
          </w:p>
          <w:p w:rsidR="00F66EE7" w:rsidRPr="00C35F69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Pr="00C35F69" w:rsidRDefault="00F66EE7" w:rsidP="00CE6C44">
      <w:pPr>
        <w:rPr>
          <w:lang w:val="en-GB"/>
        </w:rPr>
      </w:pPr>
    </w:p>
    <w:sectPr w:rsidR="00F66EE7" w:rsidRPr="00C35F69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25194"/>
    <w:rsid w:val="001458E0"/>
    <w:rsid w:val="00201F95"/>
    <w:rsid w:val="005268A8"/>
    <w:rsid w:val="00586567"/>
    <w:rsid w:val="005C2243"/>
    <w:rsid w:val="005D3F8A"/>
    <w:rsid w:val="007D6DC3"/>
    <w:rsid w:val="008A0FED"/>
    <w:rsid w:val="008C3A1E"/>
    <w:rsid w:val="008C75D7"/>
    <w:rsid w:val="00906291"/>
    <w:rsid w:val="009A3987"/>
    <w:rsid w:val="009A7F60"/>
    <w:rsid w:val="009D1868"/>
    <w:rsid w:val="00A05070"/>
    <w:rsid w:val="00A5790D"/>
    <w:rsid w:val="00A8705E"/>
    <w:rsid w:val="00BD6978"/>
    <w:rsid w:val="00C05307"/>
    <w:rsid w:val="00C35F69"/>
    <w:rsid w:val="00CE6C44"/>
    <w:rsid w:val="00D872CE"/>
    <w:rsid w:val="00E53E6D"/>
    <w:rsid w:val="00F66EE7"/>
    <w:rsid w:val="00F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BocsiR</cp:lastModifiedBy>
  <cp:revision>7</cp:revision>
  <cp:lastPrinted>2006-03-10T09:31:00Z</cp:lastPrinted>
  <dcterms:created xsi:type="dcterms:W3CDTF">2017-07-26T11:27:00Z</dcterms:created>
  <dcterms:modified xsi:type="dcterms:W3CDTF">2017-07-26T11:55:00Z</dcterms:modified>
</cp:coreProperties>
</file>