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343"/>
        <w:gridCol w:w="1672"/>
        <w:gridCol w:w="1672"/>
        <w:gridCol w:w="3344"/>
      </w:tblGrid>
      <w:tr w:rsidR="00F66EE7" w:rsidRPr="008F7D9F">
        <w:trPr>
          <w:trHeight w:hRule="exact" w:val="1149"/>
        </w:trPr>
        <w:tc>
          <w:tcPr>
            <w:tcW w:w="6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8F7D9F" w:rsidRDefault="005D3F8A">
            <w:pPr>
              <w:spacing w:after="120" w:line="240" w:lineRule="atLeast"/>
              <w:rPr>
                <w:sz w:val="26"/>
                <w:szCs w:val="26"/>
                <w:lang w:val="en-US"/>
              </w:rPr>
            </w:pPr>
            <w:r w:rsidRPr="008F7D9F">
              <w:rPr>
                <w:b/>
                <w:bCs/>
                <w:sz w:val="26"/>
                <w:szCs w:val="26"/>
                <w:lang w:val="en-US"/>
              </w:rPr>
              <w:t>Curse:</w:t>
            </w:r>
          </w:p>
          <w:p w:rsidR="00F66EE7" w:rsidRPr="008F7D9F" w:rsidRDefault="008F7D9F">
            <w:pPr>
              <w:pStyle w:val="Heading4"/>
              <w:jc w:val="center"/>
              <w:rPr>
                <w:b w:val="0"/>
                <w:lang w:val="en-US"/>
              </w:rPr>
            </w:pPr>
            <w:r w:rsidRPr="008F7D9F">
              <w:rPr>
                <w:b w:val="0"/>
                <w:lang w:val="en-US"/>
              </w:rPr>
              <w:t>Capillary electrophoresis</w:t>
            </w:r>
          </w:p>
          <w:p w:rsidR="00F66EE7" w:rsidRPr="008F7D9F" w:rsidRDefault="00F66EE7">
            <w:pPr>
              <w:pStyle w:val="Heading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CE" w:rsidRPr="008F7D9F" w:rsidRDefault="00D872CE">
            <w:pPr>
              <w:spacing w:line="240" w:lineRule="atLeast"/>
              <w:rPr>
                <w:b/>
                <w:bCs/>
                <w:sz w:val="24"/>
                <w:szCs w:val="24"/>
                <w:lang w:val="en-US"/>
              </w:rPr>
            </w:pPr>
          </w:p>
          <w:p w:rsidR="00F66EE7" w:rsidRPr="008F7D9F" w:rsidRDefault="009A7F60" w:rsidP="007D6DC3">
            <w:pPr>
              <w:spacing w:line="240" w:lineRule="atLeast"/>
              <w:rPr>
                <w:b/>
                <w:bCs/>
                <w:sz w:val="24"/>
                <w:szCs w:val="24"/>
                <w:lang w:val="en-US"/>
              </w:rPr>
            </w:pPr>
            <w:r w:rsidRPr="008F7D9F">
              <w:rPr>
                <w:b/>
                <w:bCs/>
                <w:sz w:val="24"/>
                <w:szCs w:val="24"/>
                <w:lang w:val="en-US"/>
              </w:rPr>
              <w:t>V</w:t>
            </w:r>
            <w:r w:rsidR="007D6DC3" w:rsidRPr="008F7D9F">
              <w:rPr>
                <w:b/>
                <w:bCs/>
                <w:sz w:val="24"/>
                <w:szCs w:val="24"/>
                <w:lang w:val="en-US"/>
              </w:rPr>
              <w:t>M</w:t>
            </w:r>
            <w:r w:rsidRPr="008F7D9F">
              <w:rPr>
                <w:b/>
                <w:bCs/>
                <w:sz w:val="24"/>
                <w:szCs w:val="24"/>
                <w:lang w:val="en-US"/>
              </w:rPr>
              <w:t>ADI</w:t>
            </w:r>
          </w:p>
        </w:tc>
      </w:tr>
      <w:tr w:rsidR="00F66EE7" w:rsidRPr="008F7D9F">
        <w:trPr>
          <w:trHeight w:hRule="exact" w:val="714"/>
        </w:trPr>
        <w:tc>
          <w:tcPr>
            <w:tcW w:w="6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8F7D9F" w:rsidRDefault="005D3F8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 w:rsidRPr="008F7D9F">
              <w:rPr>
                <w:b/>
                <w:bCs/>
                <w:sz w:val="26"/>
                <w:szCs w:val="26"/>
                <w:lang w:val="en-US"/>
              </w:rPr>
              <w:t>Lecturer:</w:t>
            </w:r>
          </w:p>
          <w:p w:rsidR="00F66EE7" w:rsidRPr="008F7D9F" w:rsidRDefault="005C2243" w:rsidP="005D3F8A">
            <w:pPr>
              <w:pStyle w:val="Heading5"/>
              <w:rPr>
                <w:b w:val="0"/>
                <w:lang w:val="en-US"/>
              </w:rPr>
            </w:pPr>
            <w:r w:rsidRPr="008F7D9F">
              <w:rPr>
                <w:b w:val="0"/>
                <w:lang w:val="en-US"/>
              </w:rPr>
              <w:t>Gabor Jarvas</w:t>
            </w:r>
            <w:r w:rsidR="001458E0" w:rsidRPr="008F7D9F">
              <w:rPr>
                <w:b w:val="0"/>
                <w:lang w:val="en-US"/>
              </w:rPr>
              <w:t xml:space="preserve"> 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8F7D9F" w:rsidRDefault="005D3F8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 w:rsidRPr="008F7D9F">
              <w:rPr>
                <w:b/>
                <w:bCs/>
                <w:sz w:val="26"/>
                <w:szCs w:val="26"/>
                <w:lang w:val="en-US"/>
              </w:rPr>
              <w:t>Academic title</w:t>
            </w:r>
            <w:r w:rsidR="00F66EE7" w:rsidRPr="008F7D9F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8F7D9F" w:rsidRDefault="0006121D">
            <w:pPr>
              <w:spacing w:line="240" w:lineRule="atLeast"/>
              <w:rPr>
                <w:sz w:val="26"/>
                <w:szCs w:val="26"/>
                <w:lang w:val="en-US"/>
              </w:rPr>
            </w:pPr>
            <w:r w:rsidRPr="008F7D9F">
              <w:rPr>
                <w:sz w:val="26"/>
                <w:szCs w:val="26"/>
                <w:lang w:val="en-US"/>
              </w:rPr>
              <w:t>postdoc</w:t>
            </w:r>
          </w:p>
        </w:tc>
      </w:tr>
      <w:tr w:rsidR="00F66EE7" w:rsidRPr="008F7D9F">
        <w:trPr>
          <w:trHeight w:hRule="exact" w:val="567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8F7D9F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 w:rsidRPr="008F7D9F">
              <w:rPr>
                <w:b/>
                <w:bCs/>
                <w:sz w:val="26"/>
                <w:szCs w:val="26"/>
                <w:lang w:val="en-US"/>
              </w:rPr>
              <w:t>Contact hours</w:t>
            </w:r>
            <w:r w:rsidR="00F66EE7" w:rsidRPr="008F7D9F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8F7D9F" w:rsidRDefault="009D1868">
            <w:pPr>
              <w:spacing w:line="240" w:lineRule="atLeast"/>
              <w:ind w:firstLine="993"/>
              <w:rPr>
                <w:sz w:val="26"/>
                <w:szCs w:val="26"/>
                <w:lang w:val="en-US"/>
              </w:rPr>
            </w:pPr>
            <w:r w:rsidRPr="008F7D9F">
              <w:rPr>
                <w:sz w:val="26"/>
                <w:szCs w:val="26"/>
                <w:lang w:val="en-US"/>
              </w:rPr>
              <w:t>2</w:t>
            </w:r>
            <w:r w:rsidR="007D6DC3" w:rsidRPr="008F7D9F">
              <w:rPr>
                <w:sz w:val="26"/>
                <w:szCs w:val="26"/>
                <w:lang w:val="en-US"/>
              </w:rPr>
              <w:t xml:space="preserve"> + 0 + 0</w:t>
            </w:r>
          </w:p>
        </w:tc>
        <w:tc>
          <w:tcPr>
            <w:tcW w:w="3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8F7D9F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 w:rsidRPr="008F7D9F">
              <w:rPr>
                <w:b/>
                <w:bCs/>
                <w:sz w:val="26"/>
                <w:szCs w:val="26"/>
                <w:lang w:val="en-US"/>
              </w:rPr>
              <w:t>Exam</w:t>
            </w:r>
            <w:r w:rsidR="00F66EE7" w:rsidRPr="008F7D9F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8F7D9F" w:rsidRDefault="005C2243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  <w:r w:rsidRPr="008F7D9F">
              <w:rPr>
                <w:sz w:val="26"/>
                <w:szCs w:val="26"/>
                <w:lang w:val="en-US"/>
              </w:rPr>
              <w:t>C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8F7D9F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 w:rsidRPr="008F7D9F">
              <w:rPr>
                <w:b/>
                <w:bCs/>
                <w:sz w:val="26"/>
                <w:szCs w:val="26"/>
                <w:lang w:val="en-US"/>
              </w:rPr>
              <w:t>Credit</w:t>
            </w:r>
            <w:r w:rsidR="00F66EE7" w:rsidRPr="008F7D9F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8F7D9F" w:rsidRDefault="009D1868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  <w:r w:rsidRPr="008F7D9F">
              <w:rPr>
                <w:sz w:val="26"/>
                <w:szCs w:val="26"/>
                <w:lang w:val="en-US"/>
              </w:rPr>
              <w:t>4</w:t>
            </w:r>
          </w:p>
        </w:tc>
      </w:tr>
      <w:tr w:rsidR="00F66EE7" w:rsidRPr="008F7D9F" w:rsidTr="005D3F8A">
        <w:trPr>
          <w:trHeight w:hRule="exact" w:val="1086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8F7D9F" w:rsidRDefault="005D3F8A">
            <w:pPr>
              <w:spacing w:line="240" w:lineRule="atLeast"/>
              <w:rPr>
                <w:sz w:val="26"/>
                <w:szCs w:val="26"/>
                <w:lang w:val="en-US"/>
              </w:rPr>
            </w:pPr>
            <w:r w:rsidRPr="008F7D9F">
              <w:rPr>
                <w:b/>
                <w:bCs/>
                <w:sz w:val="26"/>
                <w:szCs w:val="26"/>
                <w:lang w:val="en-US"/>
              </w:rPr>
              <w:t>Aims</w:t>
            </w:r>
            <w:r w:rsidR="00F66EE7" w:rsidRPr="008F7D9F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8F7D9F" w:rsidRDefault="005D3F8A" w:rsidP="008F7D9F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  <w:r w:rsidRPr="008F7D9F">
              <w:rPr>
                <w:sz w:val="26"/>
                <w:szCs w:val="26"/>
                <w:lang w:val="en-US"/>
              </w:rPr>
              <w:t xml:space="preserve">The curse provides comprehensive review about </w:t>
            </w:r>
            <w:r w:rsidR="008F7D9F" w:rsidRPr="008F7D9F">
              <w:rPr>
                <w:sz w:val="26"/>
                <w:szCs w:val="26"/>
                <w:lang w:val="en-US"/>
              </w:rPr>
              <w:t>capillary electrophoresis</w:t>
            </w:r>
            <w:r w:rsidRPr="008F7D9F">
              <w:rPr>
                <w:sz w:val="26"/>
                <w:szCs w:val="26"/>
                <w:lang w:val="en-US"/>
              </w:rPr>
              <w:t xml:space="preserve"> for PhD students having research activity related to material science, bio-nanotechnology and bioanalysis.</w:t>
            </w:r>
          </w:p>
        </w:tc>
      </w:tr>
      <w:tr w:rsidR="00F66EE7" w:rsidRPr="008F7D9F" w:rsidTr="007D6DC3">
        <w:trPr>
          <w:trHeight w:hRule="exact" w:val="7903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8F7D9F" w:rsidRDefault="005D3F8A">
            <w:pPr>
              <w:spacing w:after="120"/>
              <w:ind w:left="340" w:hanging="340"/>
              <w:rPr>
                <w:b/>
                <w:bCs/>
                <w:sz w:val="26"/>
                <w:szCs w:val="26"/>
                <w:lang w:val="en-US"/>
              </w:rPr>
            </w:pPr>
            <w:r w:rsidRPr="008F7D9F">
              <w:rPr>
                <w:b/>
                <w:bCs/>
                <w:sz w:val="26"/>
                <w:szCs w:val="26"/>
                <w:lang w:val="en-US"/>
              </w:rPr>
              <w:t>Thematic</w:t>
            </w:r>
            <w:r w:rsidR="00F66EE7" w:rsidRPr="008F7D9F">
              <w:rPr>
                <w:b/>
                <w:bCs/>
                <w:sz w:val="26"/>
                <w:szCs w:val="26"/>
                <w:lang w:val="en-US"/>
              </w:rPr>
              <w:t xml:space="preserve"> (</w:t>
            </w:r>
            <w:r w:rsidR="005C2243" w:rsidRPr="008F7D9F">
              <w:rPr>
                <w:b/>
                <w:bCs/>
                <w:sz w:val="26"/>
                <w:szCs w:val="26"/>
                <w:lang w:val="en-US"/>
              </w:rPr>
              <w:t xml:space="preserve">for </w:t>
            </w:r>
            <w:r w:rsidR="007D6DC3" w:rsidRPr="008F7D9F">
              <w:rPr>
                <w:b/>
                <w:bCs/>
                <w:sz w:val="26"/>
                <w:szCs w:val="26"/>
                <w:lang w:val="en-US"/>
              </w:rPr>
              <w:t xml:space="preserve">14 </w:t>
            </w:r>
            <w:r w:rsidRPr="008F7D9F">
              <w:rPr>
                <w:b/>
                <w:bCs/>
                <w:sz w:val="26"/>
                <w:szCs w:val="26"/>
                <w:lang w:val="en-US"/>
              </w:rPr>
              <w:t>weeks</w:t>
            </w:r>
            <w:r w:rsidR="00F66EE7" w:rsidRPr="008F7D9F">
              <w:rPr>
                <w:b/>
                <w:bCs/>
                <w:sz w:val="26"/>
                <w:szCs w:val="26"/>
                <w:lang w:val="en-US"/>
              </w:rPr>
              <w:t>):</w:t>
            </w:r>
          </w:p>
          <w:p w:rsidR="008F7D9F" w:rsidRPr="008F7D9F" w:rsidRDefault="008F7D9F" w:rsidP="008F7D9F">
            <w:pPr>
              <w:numPr>
                <w:ilvl w:val="0"/>
                <w:numId w:val="2"/>
              </w:numPr>
              <w:spacing w:after="120"/>
              <w:rPr>
                <w:sz w:val="24"/>
                <w:szCs w:val="24"/>
                <w:lang w:val="en-US"/>
              </w:rPr>
            </w:pPr>
            <w:r w:rsidRPr="008F7D9F">
              <w:rPr>
                <w:sz w:val="24"/>
                <w:szCs w:val="24"/>
                <w:lang w:val="en-US"/>
              </w:rPr>
              <w:t xml:space="preserve">Introduction, </w:t>
            </w:r>
            <w:r>
              <w:rPr>
                <w:sz w:val="24"/>
                <w:szCs w:val="24"/>
                <w:lang w:val="en-US"/>
              </w:rPr>
              <w:t>requirements</w:t>
            </w:r>
          </w:p>
          <w:p w:rsidR="008F7D9F" w:rsidRPr="008F7D9F" w:rsidRDefault="008F7D9F" w:rsidP="008F7D9F">
            <w:pPr>
              <w:numPr>
                <w:ilvl w:val="0"/>
                <w:numId w:val="2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Basics of capillary electrophoresis</w:t>
            </w:r>
          </w:p>
          <w:p w:rsidR="008F7D9F" w:rsidRPr="008F7D9F" w:rsidRDefault="008F7D9F" w:rsidP="008F7D9F">
            <w:pPr>
              <w:numPr>
                <w:ilvl w:val="0"/>
                <w:numId w:val="2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History </w:t>
            </w:r>
            <w:r>
              <w:rPr>
                <w:sz w:val="24"/>
                <w:szCs w:val="24"/>
                <w:lang w:val="en-US"/>
              </w:rPr>
              <w:t>of capillary electrophoresis</w:t>
            </w:r>
          </w:p>
          <w:p w:rsidR="008F7D9F" w:rsidRPr="008F7D9F" w:rsidRDefault="008F7D9F" w:rsidP="008F7D9F">
            <w:pPr>
              <w:numPr>
                <w:ilvl w:val="0"/>
                <w:numId w:val="2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New trends in separation science</w:t>
            </w:r>
          </w:p>
          <w:p w:rsidR="008F7D9F" w:rsidRPr="008F7D9F" w:rsidRDefault="008F7D9F" w:rsidP="008F7D9F">
            <w:pPr>
              <w:numPr>
                <w:ilvl w:val="0"/>
                <w:numId w:val="2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Mathematical description of capillary electrophoresis</w:t>
            </w:r>
          </w:p>
          <w:p w:rsidR="008F7D9F" w:rsidRDefault="008F7D9F" w:rsidP="008F7D9F">
            <w:pPr>
              <w:numPr>
                <w:ilvl w:val="0"/>
                <w:numId w:val="2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Computational simulations for </w:t>
            </w:r>
            <w:r>
              <w:rPr>
                <w:sz w:val="24"/>
                <w:szCs w:val="24"/>
                <w:lang w:val="en-US"/>
              </w:rPr>
              <w:t>capillary electrophoresis</w:t>
            </w:r>
            <w:r w:rsidRPr="008F7D9F">
              <w:rPr>
                <w:sz w:val="24"/>
                <w:szCs w:val="24"/>
                <w:lang w:val="en-US"/>
              </w:rPr>
              <w:t xml:space="preserve"> </w:t>
            </w:r>
          </w:p>
          <w:p w:rsidR="008F7D9F" w:rsidRDefault="008F7D9F" w:rsidP="008F7D9F">
            <w:pPr>
              <w:numPr>
                <w:ilvl w:val="0"/>
                <w:numId w:val="2"/>
              </w:numPr>
              <w:spacing w:after="120"/>
              <w:rPr>
                <w:sz w:val="24"/>
                <w:szCs w:val="24"/>
                <w:lang w:val="en-US"/>
              </w:rPr>
            </w:pPr>
            <w:r w:rsidRPr="008F7D9F">
              <w:rPr>
                <w:sz w:val="24"/>
                <w:szCs w:val="24"/>
                <w:lang w:val="en-US"/>
              </w:rPr>
              <w:t xml:space="preserve">Injection approaches </w:t>
            </w:r>
          </w:p>
          <w:p w:rsidR="008F7D9F" w:rsidRPr="008F7D9F" w:rsidRDefault="008F7D9F" w:rsidP="008F7D9F">
            <w:pPr>
              <w:numPr>
                <w:ilvl w:val="0"/>
                <w:numId w:val="2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Main detector</w:t>
            </w:r>
            <w:r w:rsidRPr="008F7D9F">
              <w:rPr>
                <w:sz w:val="24"/>
                <w:szCs w:val="24"/>
                <w:lang w:val="en-US"/>
              </w:rPr>
              <w:t xml:space="preserve"> (UV, LIF)</w:t>
            </w:r>
          </w:p>
          <w:p w:rsidR="008F7D9F" w:rsidRPr="008F7D9F" w:rsidRDefault="008F7D9F" w:rsidP="008F7D9F">
            <w:pPr>
              <w:numPr>
                <w:ilvl w:val="0"/>
                <w:numId w:val="2"/>
              </w:numPr>
              <w:spacing w:after="120"/>
              <w:rPr>
                <w:sz w:val="24"/>
                <w:szCs w:val="24"/>
                <w:lang w:val="en-US"/>
              </w:rPr>
            </w:pPr>
            <w:r w:rsidRPr="008F7D9F">
              <w:rPr>
                <w:sz w:val="24"/>
                <w:szCs w:val="24"/>
                <w:lang w:val="en-US"/>
              </w:rPr>
              <w:t xml:space="preserve">CE-MS </w:t>
            </w:r>
            <w:r>
              <w:rPr>
                <w:sz w:val="24"/>
                <w:szCs w:val="24"/>
                <w:lang w:val="en-US"/>
              </w:rPr>
              <w:t>coupling</w:t>
            </w:r>
          </w:p>
          <w:p w:rsidR="008F7D9F" w:rsidRPr="008F7D9F" w:rsidRDefault="008F7D9F" w:rsidP="008F7D9F">
            <w:pPr>
              <w:numPr>
                <w:ilvl w:val="0"/>
                <w:numId w:val="2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Capillary types and coatings</w:t>
            </w:r>
          </w:p>
          <w:p w:rsidR="008F7D9F" w:rsidRPr="008F7D9F" w:rsidRDefault="008F7D9F" w:rsidP="008F7D9F">
            <w:pPr>
              <w:numPr>
                <w:ilvl w:val="0"/>
                <w:numId w:val="2"/>
              </w:numPr>
              <w:spacing w:after="120"/>
              <w:rPr>
                <w:sz w:val="24"/>
                <w:szCs w:val="24"/>
                <w:lang w:val="en-US"/>
              </w:rPr>
            </w:pPr>
            <w:r w:rsidRPr="008F7D9F">
              <w:rPr>
                <w:sz w:val="24"/>
                <w:szCs w:val="24"/>
                <w:lang w:val="en-US"/>
              </w:rPr>
              <w:t xml:space="preserve">Main separation modes with </w:t>
            </w:r>
            <w:proofErr w:type="gramStart"/>
            <w:r w:rsidRPr="008F7D9F">
              <w:rPr>
                <w:sz w:val="24"/>
                <w:szCs w:val="24"/>
                <w:lang w:val="en-US"/>
              </w:rPr>
              <w:t>applications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8F7D9F">
              <w:rPr>
                <w:sz w:val="24"/>
                <w:szCs w:val="24"/>
                <w:lang w:val="en-US"/>
              </w:rPr>
              <w:t xml:space="preserve"> (</w:t>
            </w:r>
            <w:proofErr w:type="gramEnd"/>
            <w:r w:rsidRPr="008F7D9F">
              <w:rPr>
                <w:sz w:val="24"/>
                <w:szCs w:val="24"/>
                <w:lang w:val="en-US"/>
              </w:rPr>
              <w:t>CZE, MEKC, IEF, ITP, CGE)</w:t>
            </w:r>
          </w:p>
          <w:p w:rsidR="008F7D9F" w:rsidRPr="008F7D9F" w:rsidRDefault="008F7D9F" w:rsidP="008F7D9F">
            <w:pPr>
              <w:numPr>
                <w:ilvl w:val="0"/>
                <w:numId w:val="2"/>
              </w:numPr>
              <w:spacing w:after="120"/>
              <w:rPr>
                <w:sz w:val="24"/>
                <w:szCs w:val="24"/>
                <w:lang w:val="en-US"/>
              </w:rPr>
            </w:pPr>
            <w:r w:rsidRPr="008F7D9F">
              <w:rPr>
                <w:sz w:val="24"/>
                <w:szCs w:val="24"/>
                <w:lang w:val="en-US"/>
              </w:rPr>
              <w:t>DN</w:t>
            </w:r>
            <w:r>
              <w:rPr>
                <w:sz w:val="24"/>
                <w:szCs w:val="24"/>
                <w:lang w:val="en-US"/>
              </w:rPr>
              <w:t>A</w:t>
            </w:r>
            <w:r w:rsidRPr="008F7D9F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by capillary electrophoresis</w:t>
            </w:r>
          </w:p>
          <w:p w:rsidR="008F7D9F" w:rsidRPr="008F7D9F" w:rsidRDefault="008F7D9F" w:rsidP="008F7D9F">
            <w:pPr>
              <w:numPr>
                <w:ilvl w:val="0"/>
                <w:numId w:val="2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Protein and peptide separation by </w:t>
            </w:r>
            <w:r>
              <w:rPr>
                <w:sz w:val="24"/>
                <w:szCs w:val="24"/>
                <w:lang w:val="en-US"/>
              </w:rPr>
              <w:t>capillary electrophoresis</w:t>
            </w:r>
          </w:p>
          <w:p w:rsidR="00CE6C44" w:rsidRPr="008F7D9F" w:rsidRDefault="008F7D9F" w:rsidP="008F7D9F">
            <w:pPr>
              <w:numPr>
                <w:ilvl w:val="0"/>
                <w:numId w:val="2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Glycan separation by capillary electrophoresis</w:t>
            </w:r>
            <w:r w:rsidRPr="008F7D9F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chip-CE</w:t>
            </w:r>
          </w:p>
        </w:tc>
      </w:tr>
      <w:tr w:rsidR="00F66EE7" w:rsidRPr="008F7D9F" w:rsidTr="007D6DC3">
        <w:trPr>
          <w:trHeight w:hRule="exact" w:val="858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8F7D9F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 w:rsidRPr="008F7D9F">
              <w:rPr>
                <w:b/>
                <w:bCs/>
                <w:sz w:val="26"/>
                <w:szCs w:val="26"/>
                <w:lang w:val="en-US"/>
              </w:rPr>
              <w:t>Suggested textbooks:</w:t>
            </w:r>
          </w:p>
          <w:p w:rsidR="00F66EE7" w:rsidRPr="008F7D9F" w:rsidRDefault="008F7D9F" w:rsidP="007D6DC3">
            <w:pPr>
              <w:rPr>
                <w:sz w:val="24"/>
                <w:szCs w:val="24"/>
                <w:lang w:val="en-US"/>
              </w:rPr>
            </w:pPr>
            <w:r w:rsidRPr="008F7D9F">
              <w:rPr>
                <w:sz w:val="24"/>
                <w:szCs w:val="24"/>
                <w:lang w:val="en-US"/>
              </w:rPr>
              <w:t>James P. Landers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bookmarkStart w:id="0" w:name="_GoBack"/>
            <w:bookmarkEnd w:id="0"/>
            <w:r w:rsidRPr="008F7D9F">
              <w:rPr>
                <w:sz w:val="24"/>
                <w:szCs w:val="24"/>
                <w:lang w:val="en-US"/>
              </w:rPr>
              <w:t>Handbook of Capillary Electrophoresis</w:t>
            </w:r>
            <w:r w:rsidR="005C2243" w:rsidRPr="008F7D9F">
              <w:rPr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>CRC</w:t>
            </w:r>
            <w:r w:rsidR="005C2243" w:rsidRPr="008F7D9F">
              <w:rPr>
                <w:sz w:val="24"/>
                <w:szCs w:val="24"/>
                <w:lang w:val="en-US"/>
              </w:rPr>
              <w:t xml:space="preserve"> Press.</w:t>
            </w:r>
          </w:p>
          <w:p w:rsidR="00F66EE7" w:rsidRPr="008F7D9F" w:rsidRDefault="00F66EE7">
            <w:pPr>
              <w:spacing w:line="240" w:lineRule="atLeast"/>
              <w:rPr>
                <w:sz w:val="24"/>
                <w:szCs w:val="24"/>
                <w:lang w:val="en-US"/>
              </w:rPr>
            </w:pPr>
          </w:p>
        </w:tc>
      </w:tr>
      <w:tr w:rsidR="00F66EE7" w:rsidRPr="008F7D9F" w:rsidTr="007D6DC3">
        <w:trPr>
          <w:trHeight w:hRule="exact" w:val="1151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8F7D9F" w:rsidRDefault="005C2243">
            <w:pPr>
              <w:spacing w:line="240" w:lineRule="atLeast"/>
              <w:rPr>
                <w:sz w:val="24"/>
                <w:szCs w:val="24"/>
                <w:lang w:val="en-US"/>
              </w:rPr>
            </w:pPr>
            <w:r w:rsidRPr="008F7D9F">
              <w:rPr>
                <w:b/>
                <w:bCs/>
                <w:sz w:val="26"/>
                <w:szCs w:val="26"/>
                <w:lang w:val="en-US"/>
              </w:rPr>
              <w:t>Student’s role:</w:t>
            </w:r>
          </w:p>
          <w:p w:rsidR="00F66EE7" w:rsidRPr="008F7D9F" w:rsidRDefault="00F66EE7">
            <w:pPr>
              <w:spacing w:line="240" w:lineRule="atLeast"/>
              <w:rPr>
                <w:sz w:val="24"/>
                <w:szCs w:val="24"/>
                <w:lang w:val="en-US"/>
              </w:rPr>
            </w:pPr>
          </w:p>
          <w:p w:rsidR="00F66EE7" w:rsidRPr="008F7D9F" w:rsidRDefault="00F66EE7">
            <w:pPr>
              <w:spacing w:line="240" w:lineRule="atLeast"/>
              <w:rPr>
                <w:sz w:val="24"/>
                <w:szCs w:val="24"/>
                <w:lang w:val="en-US"/>
              </w:rPr>
            </w:pPr>
          </w:p>
        </w:tc>
      </w:tr>
      <w:tr w:rsidR="00F66EE7" w:rsidRPr="008F7D9F">
        <w:trPr>
          <w:trHeight w:hRule="exact" w:val="1134"/>
        </w:trPr>
        <w:tc>
          <w:tcPr>
            <w:tcW w:w="5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8F7D9F" w:rsidRDefault="005C2243">
            <w:pPr>
              <w:spacing w:line="240" w:lineRule="atLeast"/>
              <w:rPr>
                <w:sz w:val="26"/>
                <w:szCs w:val="26"/>
                <w:lang w:val="en-US"/>
              </w:rPr>
            </w:pPr>
            <w:r w:rsidRPr="008F7D9F">
              <w:rPr>
                <w:b/>
                <w:bCs/>
                <w:sz w:val="26"/>
                <w:szCs w:val="26"/>
                <w:lang w:val="en-US"/>
              </w:rPr>
              <w:t>DS head signature:</w:t>
            </w:r>
          </w:p>
          <w:p w:rsidR="00F66EE7" w:rsidRPr="008F7D9F" w:rsidRDefault="00F66EE7">
            <w:pPr>
              <w:spacing w:line="240" w:lineRule="atLeast"/>
              <w:rPr>
                <w:sz w:val="26"/>
                <w:szCs w:val="26"/>
                <w:lang w:val="en-US"/>
              </w:rPr>
            </w:pPr>
          </w:p>
        </w:tc>
        <w:tc>
          <w:tcPr>
            <w:tcW w:w="5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8F7D9F" w:rsidRDefault="005C2243">
            <w:pPr>
              <w:spacing w:line="240" w:lineRule="atLeast"/>
              <w:rPr>
                <w:sz w:val="26"/>
                <w:szCs w:val="26"/>
                <w:lang w:val="en-US"/>
              </w:rPr>
            </w:pPr>
            <w:r w:rsidRPr="008F7D9F">
              <w:rPr>
                <w:b/>
                <w:bCs/>
                <w:sz w:val="26"/>
                <w:szCs w:val="26"/>
                <w:lang w:val="en-US"/>
              </w:rPr>
              <w:t>Lecturer’s signature:</w:t>
            </w:r>
          </w:p>
          <w:p w:rsidR="00F66EE7" w:rsidRPr="008F7D9F" w:rsidRDefault="00F66EE7">
            <w:pPr>
              <w:spacing w:line="240" w:lineRule="atLeast"/>
              <w:rPr>
                <w:sz w:val="26"/>
                <w:szCs w:val="26"/>
                <w:lang w:val="en-US"/>
              </w:rPr>
            </w:pPr>
          </w:p>
        </w:tc>
      </w:tr>
    </w:tbl>
    <w:p w:rsidR="00F66EE7" w:rsidRPr="008F7D9F" w:rsidRDefault="00F66EE7" w:rsidP="00CE6C44">
      <w:pPr>
        <w:rPr>
          <w:lang w:val="en-US"/>
        </w:rPr>
      </w:pPr>
    </w:p>
    <w:sectPr w:rsidR="00F66EE7" w:rsidRPr="008F7D9F" w:rsidSect="007D6DC3">
      <w:pgSz w:w="11896" w:h="16834"/>
      <w:pgMar w:top="1134" w:right="1134" w:bottom="851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67A3A"/>
    <w:multiLevelType w:val="hybridMultilevel"/>
    <w:tmpl w:val="C7046FDC"/>
    <w:lvl w:ilvl="0" w:tplc="8E5CD1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EE7"/>
    <w:rsid w:val="0006121D"/>
    <w:rsid w:val="001458E0"/>
    <w:rsid w:val="0045318A"/>
    <w:rsid w:val="005268A8"/>
    <w:rsid w:val="005C2243"/>
    <w:rsid w:val="005D3F8A"/>
    <w:rsid w:val="007D6DC3"/>
    <w:rsid w:val="008A0FED"/>
    <w:rsid w:val="008C3A1E"/>
    <w:rsid w:val="008F7D9F"/>
    <w:rsid w:val="009A7F60"/>
    <w:rsid w:val="009D1868"/>
    <w:rsid w:val="00A05070"/>
    <w:rsid w:val="00A5790D"/>
    <w:rsid w:val="00A8705E"/>
    <w:rsid w:val="00C05307"/>
    <w:rsid w:val="00CE6C44"/>
    <w:rsid w:val="00D872CE"/>
    <w:rsid w:val="00F6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C8DC26"/>
  <w15:chartTrackingRefBased/>
  <w15:docId w15:val="{E1141423-6AEC-4A7A-BBC9-36A4D162B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sz w:val="28"/>
      <w:szCs w:val="28"/>
      <w:lang w:val="hu-HU" w:eastAsia="hu-HU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8"/>
      <w:szCs w:val="28"/>
    </w:rPr>
  </w:style>
  <w:style w:type="paragraph" w:styleId="Footer">
    <w:name w:val="footer"/>
    <w:basedOn w:val="Normal"/>
    <w:link w:val="FooterChar"/>
    <w:uiPriority w:val="99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40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157</Words>
  <Characters>896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A tantárgy neve:</vt:lpstr>
      <vt:lpstr>A tantárgy neve:</vt:lpstr>
    </vt:vector>
  </TitlesOfParts>
  <Company>VE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tantárgy neve:</dc:title>
  <dc:subject/>
  <dc:creator>analitika</dc:creator>
  <cp:keywords/>
  <dc:description/>
  <cp:lastModifiedBy>Gabor Jarvas</cp:lastModifiedBy>
  <cp:revision>3</cp:revision>
  <cp:lastPrinted>2006-03-10T09:31:00Z</cp:lastPrinted>
  <dcterms:created xsi:type="dcterms:W3CDTF">2016-11-16T15:31:00Z</dcterms:created>
  <dcterms:modified xsi:type="dcterms:W3CDTF">2016-11-16T15:39:00Z</dcterms:modified>
</cp:coreProperties>
</file>