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E90B7C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Integrated systems in biotechnology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83B90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 introduce and present the features, design, construction and operation of integrated systems for the students.</w:t>
            </w:r>
          </w:p>
        </w:tc>
      </w:tr>
      <w:tr w:rsidR="00F66EE7" w:rsidRPr="005D3F8A" w:rsidTr="00383B90">
        <w:trPr>
          <w:trHeight w:hRule="exact" w:val="713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383B90" w:rsidRDefault="00383B90" w:rsidP="00383B90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1-2. Reasons for integration (e.g. inhibition), possible joints</w:t>
            </w:r>
          </w:p>
          <w:p w:rsidR="00383B90" w:rsidRDefault="00383B90" w:rsidP="00383B90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3-4. </w:t>
            </w:r>
            <w:r w:rsidR="00B723BD">
              <w:rPr>
                <w:sz w:val="24"/>
                <w:szCs w:val="24"/>
                <w:lang w:val="en-US"/>
              </w:rPr>
              <w:t>Requirements of the integrated systems</w:t>
            </w:r>
          </w:p>
          <w:p w:rsidR="00383B90" w:rsidRDefault="00383B90" w:rsidP="00383B90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5-7. Systems containing more unit operations</w:t>
            </w:r>
          </w:p>
          <w:p w:rsidR="00383B90" w:rsidRDefault="00383B90" w:rsidP="00383B90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8-9. Application of membrane separation</w:t>
            </w:r>
          </w:p>
          <w:p w:rsidR="00383B90" w:rsidRDefault="00383B90" w:rsidP="00383B90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 Special integrated systems in only one unit: membrane electrodes, membrane reactors</w:t>
            </w:r>
          </w:p>
          <w:p w:rsidR="00CE6C44" w:rsidRPr="005D3F8A" w:rsidRDefault="00383B90" w:rsidP="00383B90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11-14. Case studies, in-line and in-situ integrations </w:t>
            </w:r>
          </w:p>
        </w:tc>
      </w:tr>
      <w:tr w:rsidR="00F66EE7" w:rsidRPr="005D3F8A" w:rsidTr="00383B90">
        <w:trPr>
          <w:trHeight w:hRule="exact" w:val="135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383B90" w:rsidP="009A3987">
            <w:pPr>
              <w:rPr>
                <w:sz w:val="24"/>
                <w:szCs w:val="24"/>
                <w:lang w:val="en-US"/>
              </w:rPr>
            </w:pPr>
            <w:proofErr w:type="spellStart"/>
            <w:r w:rsidRPr="002C612A">
              <w:t>Integration</w:t>
            </w:r>
            <w:proofErr w:type="spellEnd"/>
            <w:r w:rsidRPr="002C612A">
              <w:t xml:space="preserve"> of </w:t>
            </w:r>
            <w:proofErr w:type="spellStart"/>
            <w:r w:rsidRPr="002C612A">
              <w:t>membrane</w:t>
            </w:r>
            <w:proofErr w:type="spellEnd"/>
            <w:r w:rsidRPr="002C612A">
              <w:t xml:space="preserve"> </w:t>
            </w:r>
            <w:proofErr w:type="spellStart"/>
            <w:r w:rsidRPr="002C612A">
              <w:t>processes</w:t>
            </w:r>
            <w:proofErr w:type="spellEnd"/>
            <w:r w:rsidRPr="002C612A">
              <w:t xml:space="preserve"> </w:t>
            </w:r>
            <w:proofErr w:type="spellStart"/>
            <w:r w:rsidRPr="002C612A">
              <w:t>into</w:t>
            </w:r>
            <w:proofErr w:type="spellEnd"/>
            <w:r w:rsidRPr="002C612A">
              <w:t xml:space="preserve"> </w:t>
            </w:r>
            <w:proofErr w:type="spellStart"/>
            <w:r w:rsidRPr="002C612A">
              <w:t>bioconversions</w:t>
            </w:r>
            <w:proofErr w:type="spellEnd"/>
            <w:r w:rsidRPr="002C612A">
              <w:t xml:space="preserve">, </w:t>
            </w:r>
            <w:proofErr w:type="spellStart"/>
            <w:r w:rsidRPr="002C612A">
              <w:t>Ed</w:t>
            </w:r>
            <w:proofErr w:type="spellEnd"/>
            <w:r w:rsidRPr="002C612A">
              <w:t xml:space="preserve">. </w:t>
            </w:r>
            <w:proofErr w:type="spellStart"/>
            <w:r w:rsidRPr="002C612A">
              <w:t>by</w:t>
            </w:r>
            <w:proofErr w:type="spellEnd"/>
            <w:r w:rsidRPr="002C612A">
              <w:t xml:space="preserve"> </w:t>
            </w:r>
            <w:proofErr w:type="spellStart"/>
            <w:r w:rsidRPr="002C612A">
              <w:t>Bélafi-Bakó</w:t>
            </w:r>
            <w:proofErr w:type="spellEnd"/>
            <w:r w:rsidRPr="002C612A">
              <w:t>, K</w:t>
            </w:r>
            <w:proofErr w:type="gramStart"/>
            <w:r w:rsidRPr="002C612A">
              <w:t>.,</w:t>
            </w:r>
            <w:proofErr w:type="gramEnd"/>
            <w:r w:rsidRPr="002C612A">
              <w:t xml:space="preserve"> Gubicza, L., and Mulder, M., </w:t>
            </w:r>
            <w:proofErr w:type="spellStart"/>
            <w:r w:rsidRPr="002C612A">
              <w:t>Kluwer</w:t>
            </w:r>
            <w:proofErr w:type="spellEnd"/>
            <w:r w:rsidRPr="002C612A">
              <w:t>, New York, 2000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B723BD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256CB"/>
    <w:rsid w:val="00383B90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B723BD"/>
    <w:rsid w:val="00C05307"/>
    <w:rsid w:val="00CE6C44"/>
    <w:rsid w:val="00D872CE"/>
    <w:rsid w:val="00E53E6D"/>
    <w:rsid w:val="00E62F6A"/>
    <w:rsid w:val="00E90B7C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25E3A-99D7-49A4-B2F0-15EB009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4</cp:revision>
  <cp:lastPrinted>2006-03-10T09:31:00Z</cp:lastPrinted>
  <dcterms:created xsi:type="dcterms:W3CDTF">2017-07-25T19:04:00Z</dcterms:created>
  <dcterms:modified xsi:type="dcterms:W3CDTF">2017-07-25T19:30:00Z</dcterms:modified>
</cp:coreProperties>
</file>