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A76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  <w:r w:rsidR="00171A76">
              <w:rPr>
                <w:b/>
                <w:bCs/>
                <w:sz w:val="26"/>
                <w:szCs w:val="26"/>
                <w:lang w:val="en-US"/>
              </w:rPr>
              <w:t xml:space="preserve">     </w:t>
            </w:r>
          </w:p>
          <w:p w:rsidR="00F66EE7" w:rsidRPr="00171A76" w:rsidRDefault="00171A76" w:rsidP="00171A76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     Sintering processes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71A76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Margit </w:t>
            </w:r>
            <w:proofErr w:type="spellStart"/>
            <w:r>
              <w:rPr>
                <w:b w:val="0"/>
                <w:lang w:val="en-US"/>
              </w:rPr>
              <w:t>Enisz-Bódogh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0A1CB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0D7E4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71A76" w:rsidP="00C40944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171A76">
              <w:rPr>
                <w:sz w:val="24"/>
                <w:szCs w:val="24"/>
                <w:lang w:val="en-US"/>
              </w:rPr>
              <w:t xml:space="preserve">Introduction the theory of the </w:t>
            </w:r>
            <w:r>
              <w:rPr>
                <w:sz w:val="24"/>
                <w:szCs w:val="24"/>
                <w:lang w:val="en-US"/>
              </w:rPr>
              <w:t>sintering processes</w:t>
            </w:r>
            <w:r w:rsidR="00C1040A">
              <w:rPr>
                <w:sz w:val="24"/>
                <w:szCs w:val="24"/>
                <w:lang w:val="en-US"/>
              </w:rPr>
              <w:t xml:space="preserve"> in silicate industry</w:t>
            </w:r>
            <w:r>
              <w:rPr>
                <w:sz w:val="24"/>
                <w:szCs w:val="24"/>
                <w:lang w:val="en-US"/>
              </w:rPr>
              <w:t xml:space="preserve">, types of </w:t>
            </w:r>
            <w:r w:rsidR="00C40944">
              <w:rPr>
                <w:sz w:val="24"/>
                <w:szCs w:val="24"/>
                <w:lang w:val="en-US"/>
              </w:rPr>
              <w:t>sinterin</w:t>
            </w:r>
            <w:r w:rsidR="00C1040A">
              <w:rPr>
                <w:sz w:val="24"/>
                <w:szCs w:val="24"/>
                <w:lang w:val="en-US"/>
              </w:rPr>
              <w:t xml:space="preserve">g stages </w:t>
            </w:r>
          </w:p>
        </w:tc>
      </w:tr>
      <w:tr w:rsidR="000D7E47" w:rsidRPr="005D3F8A" w:rsidTr="00DB51F4">
        <w:trPr>
          <w:trHeight w:hRule="exact" w:val="529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40A" w:rsidRPr="00C1040A" w:rsidRDefault="000D7E47" w:rsidP="00C1040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1040A">
              <w:rPr>
                <w:b/>
                <w:bCs/>
                <w:sz w:val="26"/>
                <w:szCs w:val="26"/>
                <w:lang w:val="en-GB"/>
              </w:rPr>
              <w:t>Contents:</w:t>
            </w:r>
          </w:p>
          <w:p w:rsidR="000D7E47" w:rsidRPr="00C1040A" w:rsidRDefault="000D7E47" w:rsidP="00C1040A">
            <w:pPr>
              <w:pStyle w:val="Listaszerbekezds"/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Fundamentals of sintering.  Characterization of sintering stages: initial stage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Characterization of intermediate and finale stages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Kinetics of sintering, transport mechanisms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Effect of different parameters on sintering rate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Sintering behavio</w:t>
            </w:r>
            <w:r w:rsidR="000A1CB8">
              <w:rPr>
                <w:bCs/>
                <w:sz w:val="24"/>
                <w:szCs w:val="24"/>
                <w:lang w:val="en-GB"/>
              </w:rPr>
              <w:t>u</w:t>
            </w:r>
            <w:r w:rsidRPr="00C1040A">
              <w:rPr>
                <w:bCs/>
                <w:sz w:val="24"/>
                <w:szCs w:val="24"/>
                <w:lang w:val="en-GB"/>
              </w:rPr>
              <w:t>r of rapid fired ceramics. Effects of sintering on different properties of compacts. Improving of densificat</w:t>
            </w:r>
            <w:r w:rsidR="00C1040A">
              <w:rPr>
                <w:bCs/>
                <w:sz w:val="24"/>
                <w:szCs w:val="24"/>
                <w:lang w:val="en-GB"/>
              </w:rPr>
              <w:t>i</w:t>
            </w:r>
            <w:r w:rsidRPr="00C1040A">
              <w:rPr>
                <w:bCs/>
                <w:sz w:val="24"/>
                <w:szCs w:val="24"/>
                <w:lang w:val="en-GB"/>
              </w:rPr>
              <w:t>on degree.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Types of sintering according to the quantity of liquid phase. Characterization and applications of solid state sintering.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Characterization and applications of liquid phase sintering.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Characterization and applications of viscous flow sintering.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Tran</w:t>
            </w:r>
            <w:r w:rsidR="00C1040A">
              <w:rPr>
                <w:bCs/>
                <w:sz w:val="24"/>
                <w:szCs w:val="24"/>
                <w:lang w:val="en-GB"/>
              </w:rPr>
              <w:t>s</w:t>
            </w:r>
            <w:r w:rsidRPr="00C1040A">
              <w:rPr>
                <w:bCs/>
                <w:sz w:val="24"/>
                <w:szCs w:val="24"/>
                <w:lang w:val="en-GB"/>
              </w:rPr>
              <w:t>port me</w:t>
            </w:r>
            <w:r w:rsidR="000A1CB8">
              <w:rPr>
                <w:bCs/>
                <w:sz w:val="24"/>
                <w:szCs w:val="24"/>
                <w:lang w:val="en-GB"/>
              </w:rPr>
              <w:t>chanisms and kinetics of partic</w:t>
            </w:r>
            <w:r w:rsidRPr="00C1040A">
              <w:rPr>
                <w:bCs/>
                <w:sz w:val="24"/>
                <w:szCs w:val="24"/>
                <w:lang w:val="en-GB"/>
              </w:rPr>
              <w:t>l</w:t>
            </w:r>
            <w:r w:rsidR="000A1CB8">
              <w:rPr>
                <w:bCs/>
                <w:sz w:val="24"/>
                <w:szCs w:val="24"/>
                <w:lang w:val="en-GB"/>
              </w:rPr>
              <w:t>e growth. Effect of partic</w:t>
            </w:r>
            <w:r w:rsidRPr="00C1040A">
              <w:rPr>
                <w:bCs/>
                <w:sz w:val="24"/>
                <w:szCs w:val="24"/>
                <w:lang w:val="en-GB"/>
              </w:rPr>
              <w:t>l</w:t>
            </w:r>
            <w:r w:rsidR="000A1CB8">
              <w:rPr>
                <w:bCs/>
                <w:sz w:val="24"/>
                <w:szCs w:val="24"/>
                <w:lang w:val="en-GB"/>
              </w:rPr>
              <w:t>e</w:t>
            </w:r>
            <w:r w:rsidRPr="00C1040A">
              <w:rPr>
                <w:bCs/>
                <w:sz w:val="24"/>
                <w:szCs w:val="24"/>
                <w:lang w:val="en-GB"/>
              </w:rPr>
              <w:t xml:space="preserve"> growth on densificat</w:t>
            </w:r>
            <w:r w:rsidR="00C1040A">
              <w:rPr>
                <w:bCs/>
                <w:sz w:val="24"/>
                <w:szCs w:val="24"/>
                <w:lang w:val="en-GB"/>
              </w:rPr>
              <w:t>i</w:t>
            </w:r>
            <w:r w:rsidRPr="00C1040A">
              <w:rPr>
                <w:bCs/>
                <w:sz w:val="24"/>
                <w:szCs w:val="24"/>
                <w:lang w:val="en-GB"/>
              </w:rPr>
              <w:t>on.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Enhanced solid-state sintering. Activated and reactive sintering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Sintering of traditional and oxid</w:t>
            </w:r>
            <w:r w:rsidR="000A1CB8">
              <w:rPr>
                <w:bCs/>
                <w:sz w:val="24"/>
                <w:szCs w:val="24"/>
                <w:lang w:val="en-GB"/>
              </w:rPr>
              <w:t>e</w:t>
            </w:r>
            <w:r w:rsidRPr="00C1040A">
              <w:rPr>
                <w:bCs/>
                <w:sz w:val="24"/>
                <w:szCs w:val="24"/>
                <w:lang w:val="en-GB"/>
              </w:rPr>
              <w:t xml:space="preserve"> ceramics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Sintering of advanced ceramics (</w:t>
            </w:r>
            <w:proofErr w:type="spellStart"/>
            <w:r w:rsidRPr="00C1040A">
              <w:rPr>
                <w:bCs/>
                <w:sz w:val="24"/>
                <w:szCs w:val="24"/>
                <w:lang w:val="en-GB"/>
              </w:rPr>
              <w:t>SiC</w:t>
            </w:r>
            <w:proofErr w:type="spellEnd"/>
            <w:r w:rsidRPr="00C1040A">
              <w:rPr>
                <w:bCs/>
                <w:sz w:val="24"/>
                <w:szCs w:val="24"/>
                <w:lang w:val="en-GB"/>
              </w:rPr>
              <w:t>, Si</w:t>
            </w:r>
            <w:r w:rsidRPr="00C1040A">
              <w:rPr>
                <w:bCs/>
                <w:sz w:val="24"/>
                <w:szCs w:val="24"/>
                <w:vertAlign w:val="subscript"/>
                <w:lang w:val="en-GB"/>
              </w:rPr>
              <w:t>3</w:t>
            </w:r>
            <w:r w:rsidRPr="00C1040A">
              <w:rPr>
                <w:bCs/>
                <w:sz w:val="24"/>
                <w:szCs w:val="24"/>
                <w:lang w:val="en-GB"/>
              </w:rPr>
              <w:t>N</w:t>
            </w:r>
            <w:r w:rsidRPr="00C1040A">
              <w:rPr>
                <w:bCs/>
                <w:sz w:val="24"/>
                <w:szCs w:val="24"/>
                <w:vertAlign w:val="subscript"/>
                <w:lang w:val="en-GB"/>
              </w:rPr>
              <w:t>4</w:t>
            </w:r>
            <w:r w:rsidRPr="00C1040A">
              <w:rPr>
                <w:bCs/>
                <w:sz w:val="24"/>
                <w:szCs w:val="24"/>
                <w:lang w:val="en-GB"/>
              </w:rPr>
              <w:t>)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Sintering of glass-ceramics</w:t>
            </w:r>
          </w:p>
          <w:p w:rsidR="000D7E47" w:rsidRPr="00C1040A" w:rsidRDefault="000D7E47" w:rsidP="000D7E47">
            <w:pPr>
              <w:numPr>
                <w:ilvl w:val="0"/>
                <w:numId w:val="2"/>
              </w:num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1040A">
              <w:rPr>
                <w:bCs/>
                <w:sz w:val="24"/>
                <w:szCs w:val="24"/>
                <w:lang w:val="en-GB"/>
              </w:rPr>
              <w:t>Sintering of ceramic superconductors</w:t>
            </w:r>
          </w:p>
          <w:p w:rsidR="00DB51F4" w:rsidRPr="00C1040A" w:rsidRDefault="00DB51F4" w:rsidP="00DB51F4">
            <w:pPr>
              <w:spacing w:line="240" w:lineRule="atLeast"/>
              <w:rPr>
                <w:bCs/>
                <w:sz w:val="24"/>
                <w:szCs w:val="24"/>
                <w:lang w:val="en-GB"/>
              </w:rPr>
            </w:pPr>
          </w:p>
          <w:p w:rsidR="00DB51F4" w:rsidRPr="00C1040A" w:rsidRDefault="00DB51F4" w:rsidP="00DB51F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0D7E47" w:rsidRPr="005D3F8A" w:rsidTr="00DB51F4">
        <w:trPr>
          <w:trHeight w:hRule="exact" w:val="239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47" w:rsidRPr="005C2243" w:rsidRDefault="000D7E47" w:rsidP="000D7E47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DB51F4" w:rsidRPr="00C1040A" w:rsidRDefault="00DB51F4" w:rsidP="00DB51F4">
            <w:pPr>
              <w:rPr>
                <w:sz w:val="22"/>
                <w:szCs w:val="22"/>
                <w:lang w:val="en-GB"/>
              </w:rPr>
            </w:pPr>
            <w:proofErr w:type="spellStart"/>
            <w:r w:rsidRPr="00C1040A">
              <w:rPr>
                <w:sz w:val="22"/>
                <w:szCs w:val="22"/>
                <w:lang w:val="en-GB"/>
              </w:rPr>
              <w:t>Schatt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, W.: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Pulvermetallurgie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Sinter- und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Verbundwerkstoffe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, VEB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Deutscher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Verlag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für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Grundstoffindustrie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>, Leipzig, 1985</w:t>
            </w:r>
          </w:p>
          <w:p w:rsidR="00DB51F4" w:rsidRPr="00C1040A" w:rsidRDefault="00DB51F4" w:rsidP="00DB51F4">
            <w:pPr>
              <w:rPr>
                <w:sz w:val="22"/>
                <w:szCs w:val="22"/>
                <w:lang w:val="en-GB"/>
              </w:rPr>
            </w:pPr>
            <w:r w:rsidRPr="00C1040A">
              <w:rPr>
                <w:sz w:val="22"/>
                <w:szCs w:val="22"/>
                <w:lang w:val="en-GB"/>
              </w:rPr>
              <w:t xml:space="preserve">Brook, R.J.: Concise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Encyclopedia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of Advanced Ceramic Materials,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Pergamon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 Press, 1991</w:t>
            </w:r>
          </w:p>
          <w:p w:rsidR="00DB51F4" w:rsidRPr="00C1040A" w:rsidRDefault="00DB51F4" w:rsidP="00DB51F4">
            <w:pPr>
              <w:rPr>
                <w:sz w:val="22"/>
                <w:szCs w:val="22"/>
                <w:lang w:val="en-GB"/>
              </w:rPr>
            </w:pPr>
            <w:r w:rsidRPr="00C1040A">
              <w:rPr>
                <w:sz w:val="22"/>
                <w:szCs w:val="22"/>
                <w:lang w:val="en-GB"/>
              </w:rPr>
              <w:t>Schneider, S.J.: Ceramics and Glasses, Engineered Materials Handbook, Vol. 4, ASM Int. 1991</w:t>
            </w:r>
          </w:p>
          <w:p w:rsidR="00DB51F4" w:rsidRPr="00C1040A" w:rsidRDefault="00DB51F4" w:rsidP="00DB51F4">
            <w:pPr>
              <w:rPr>
                <w:sz w:val="22"/>
                <w:szCs w:val="22"/>
                <w:lang w:val="en-GB"/>
              </w:rPr>
            </w:pPr>
            <w:r w:rsidRPr="00C1040A">
              <w:rPr>
                <w:sz w:val="22"/>
                <w:szCs w:val="22"/>
                <w:lang w:val="en-GB"/>
              </w:rPr>
              <w:t xml:space="preserve">Lee, W.E., </w:t>
            </w:r>
            <w:proofErr w:type="spellStart"/>
            <w:r w:rsidRPr="00C1040A">
              <w:rPr>
                <w:sz w:val="22"/>
                <w:szCs w:val="22"/>
                <w:lang w:val="en-GB"/>
              </w:rPr>
              <w:t>Rainforth</w:t>
            </w:r>
            <w:proofErr w:type="spellEnd"/>
            <w:r w:rsidRPr="00C1040A">
              <w:rPr>
                <w:sz w:val="22"/>
                <w:szCs w:val="22"/>
                <w:lang w:val="en-GB"/>
              </w:rPr>
              <w:t xml:space="preserve">, W.M.: Ceramic Microstructures Chapman </w:t>
            </w:r>
            <w:r w:rsidRPr="00C1040A">
              <w:rPr>
                <w:sz w:val="22"/>
                <w:szCs w:val="22"/>
                <w:lang w:val="en-GB"/>
              </w:rPr>
              <w:sym w:font="Symbol" w:char="F026"/>
            </w:r>
            <w:r w:rsidRPr="00C1040A">
              <w:rPr>
                <w:sz w:val="22"/>
                <w:szCs w:val="22"/>
                <w:lang w:val="en-GB"/>
              </w:rPr>
              <w:t xml:space="preserve"> Hall, 1994</w:t>
            </w:r>
          </w:p>
          <w:p w:rsidR="000D7E47" w:rsidRPr="005D3F8A" w:rsidRDefault="000D7E47" w:rsidP="000D7E47">
            <w:pPr>
              <w:rPr>
                <w:sz w:val="24"/>
                <w:szCs w:val="24"/>
                <w:lang w:val="en-US"/>
              </w:rPr>
            </w:pPr>
          </w:p>
        </w:tc>
      </w:tr>
      <w:tr w:rsidR="000D7E4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47" w:rsidRPr="005D3F8A" w:rsidRDefault="000D7E47" w:rsidP="000D7E47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0D7E47" w:rsidRPr="005D3F8A" w:rsidRDefault="000D7E47" w:rsidP="000D7E4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0D7E47" w:rsidRPr="005D3F8A" w:rsidRDefault="000D7E47" w:rsidP="000D7E4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0D7E47" w:rsidRPr="005D3F8A" w:rsidTr="00DB51F4">
        <w:trPr>
          <w:trHeight w:hRule="exact" w:val="139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47" w:rsidRPr="005D3F8A" w:rsidRDefault="000D7E47" w:rsidP="000D7E4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0D7E47" w:rsidRPr="005D3F8A" w:rsidRDefault="000D7E47" w:rsidP="000D7E4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47" w:rsidRPr="005D3F8A" w:rsidRDefault="000D7E47" w:rsidP="000D7E4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0D7E47" w:rsidRPr="005D3F8A" w:rsidRDefault="000D7E47" w:rsidP="000D7E4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Default="00F66EE7" w:rsidP="00CE6C44">
      <w:pPr>
        <w:rPr>
          <w:lang w:val="en-US"/>
        </w:rPr>
      </w:pPr>
    </w:p>
    <w:p w:rsidR="000A1CB8" w:rsidRDefault="000A1CB8" w:rsidP="00CE6C44">
      <w:pPr>
        <w:rPr>
          <w:lang w:val="en-US"/>
        </w:rPr>
      </w:pPr>
    </w:p>
    <w:p w:rsidR="000A1CB8" w:rsidRPr="005D3F8A" w:rsidRDefault="000A1CB8" w:rsidP="00CE6C44">
      <w:pPr>
        <w:rPr>
          <w:lang w:val="en-US"/>
        </w:rPr>
      </w:pPr>
      <w:bookmarkStart w:id="0" w:name="_GoBack"/>
      <w:bookmarkEnd w:id="0"/>
    </w:p>
    <w:sectPr w:rsidR="000A1CB8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BB0"/>
    <w:multiLevelType w:val="hybridMultilevel"/>
    <w:tmpl w:val="E0223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310E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2941EA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2568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A104E"/>
    <w:multiLevelType w:val="hybridMultilevel"/>
    <w:tmpl w:val="07382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A1CB8"/>
    <w:rsid w:val="000D7E47"/>
    <w:rsid w:val="001458E0"/>
    <w:rsid w:val="00171A76"/>
    <w:rsid w:val="005268A8"/>
    <w:rsid w:val="00586567"/>
    <w:rsid w:val="005C2243"/>
    <w:rsid w:val="005D3F8A"/>
    <w:rsid w:val="006710BA"/>
    <w:rsid w:val="007B0EB4"/>
    <w:rsid w:val="007D6DC3"/>
    <w:rsid w:val="008005AC"/>
    <w:rsid w:val="008A0FED"/>
    <w:rsid w:val="008C3A1E"/>
    <w:rsid w:val="00991D06"/>
    <w:rsid w:val="009A3987"/>
    <w:rsid w:val="009A7F60"/>
    <w:rsid w:val="009D1868"/>
    <w:rsid w:val="00A05070"/>
    <w:rsid w:val="00A5790D"/>
    <w:rsid w:val="00A8705E"/>
    <w:rsid w:val="00C05307"/>
    <w:rsid w:val="00C1040A"/>
    <w:rsid w:val="00C40944"/>
    <w:rsid w:val="00CE6C44"/>
    <w:rsid w:val="00D872CE"/>
    <w:rsid w:val="00DB51F4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A155-29B1-4699-B667-0B3FF6E8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vargat</cp:lastModifiedBy>
  <cp:revision>7</cp:revision>
  <cp:lastPrinted>2006-03-10T09:31:00Z</cp:lastPrinted>
  <dcterms:created xsi:type="dcterms:W3CDTF">2017-07-11T07:28:00Z</dcterms:created>
  <dcterms:modified xsi:type="dcterms:W3CDTF">2017-07-24T11:14:00Z</dcterms:modified>
</cp:coreProperties>
</file>