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486"/>
      </w:tblGrid>
      <w:tr w:rsidR="00F66EE7" w:rsidRPr="005D3F8A" w:rsidTr="001348EE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CD5056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Soft intelligent materials and their application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 w:rsidTr="001348EE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CD5056">
              <w:rPr>
                <w:b/>
                <w:bCs/>
                <w:sz w:val="26"/>
                <w:szCs w:val="26"/>
                <w:lang w:val="en-US"/>
              </w:rPr>
              <w:t xml:space="preserve"> Prof. Dr. </w:t>
            </w:r>
            <w:proofErr w:type="spellStart"/>
            <w:r w:rsidR="00CD5056">
              <w:rPr>
                <w:b/>
                <w:bCs/>
                <w:sz w:val="26"/>
                <w:szCs w:val="26"/>
                <w:lang w:val="en-US"/>
              </w:rPr>
              <w:t>István</w:t>
            </w:r>
            <w:proofErr w:type="spellEnd"/>
            <w:r w:rsidR="00CD505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D5056">
              <w:rPr>
                <w:b/>
                <w:bCs/>
                <w:sz w:val="26"/>
                <w:szCs w:val="26"/>
                <w:lang w:val="en-US"/>
              </w:rPr>
              <w:t>Szalai</w:t>
            </w:r>
            <w:proofErr w:type="spellEnd"/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CD505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full professor</w:t>
            </w:r>
          </w:p>
        </w:tc>
      </w:tr>
      <w:tr w:rsidR="00F66EE7" w:rsidRPr="005D3F8A" w:rsidTr="001348EE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1348EE">
        <w:trPr>
          <w:trHeight w:hRule="exact" w:val="1086"/>
        </w:trPr>
        <w:tc>
          <w:tcPr>
            <w:tcW w:w="10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CD5056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To know the physical and chemical properties and applications </w:t>
            </w:r>
            <w:proofErr w:type="gramStart"/>
            <w:r>
              <w:rPr>
                <w:sz w:val="26"/>
                <w:szCs w:val="26"/>
                <w:lang w:val="en-US"/>
              </w:rPr>
              <w:t>of  magnetic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fluids, magnetorheological fluids and electrorheological fluids. </w:t>
            </w:r>
          </w:p>
        </w:tc>
      </w:tr>
      <w:tr w:rsidR="00F66EE7" w:rsidRPr="005D3F8A" w:rsidTr="00AA7DFE">
        <w:trPr>
          <w:trHeight w:hRule="exact" w:val="6825"/>
        </w:trPr>
        <w:tc>
          <w:tcPr>
            <w:tcW w:w="10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4473B9" w:rsidRDefault="00CD5056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Definition of intelligent materials, magnetic colloids, physical and</w:t>
            </w:r>
            <w:r w:rsidR="00DE33C4">
              <w:rPr>
                <w:sz w:val="24"/>
                <w:szCs w:val="24"/>
                <w:lang w:val="en-US"/>
              </w:rPr>
              <w:t xml:space="preserve"> chemical synthesis.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Physicochemical properties of magnetic liquids, their properties in applied magnetic fields.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Application of magnetic </w:t>
            </w:r>
            <w:proofErr w:type="spellStart"/>
            <w:r>
              <w:rPr>
                <w:sz w:val="24"/>
                <w:szCs w:val="24"/>
                <w:lang w:val="en-US"/>
              </w:rPr>
              <w:t>nano</w:t>
            </w:r>
            <w:proofErr w:type="spellEnd"/>
            <w:r>
              <w:rPr>
                <w:sz w:val="24"/>
                <w:szCs w:val="24"/>
                <w:lang w:val="en-US"/>
              </w:rPr>
              <w:t>-particles and magnetic fluids in medicine, magnetic hyperthermia.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Technical application of magnetic fluids.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Electrorheological fluids and their structure.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Technical application of electrorheological fluids, vibration damping.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Electrorheological coupling.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Magnetorheological fluids and their structure in external magnetic fields.</w:t>
            </w:r>
          </w:p>
          <w:p w:rsidR="004473B9" w:rsidRDefault="004473B9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Technical application of magnetorheological fl</w:t>
            </w:r>
            <w:r w:rsidR="00073893">
              <w:rPr>
                <w:sz w:val="24"/>
                <w:szCs w:val="24"/>
                <w:lang w:val="en-US"/>
              </w:rPr>
              <w:t>uids, couplings and vibration damping.</w:t>
            </w:r>
          </w:p>
          <w:p w:rsidR="00073893" w:rsidRDefault="00073893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Electro- and magnetorheological elastomers and their applications.</w:t>
            </w:r>
          </w:p>
          <w:p w:rsidR="00073893" w:rsidRDefault="00073893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Instabilities in magnetic colloids.</w:t>
            </w:r>
          </w:p>
          <w:p w:rsidR="00073893" w:rsidRDefault="00073893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Intelligent fluids in measurement technics.</w:t>
            </w:r>
          </w:p>
          <w:p w:rsidR="00073893" w:rsidRDefault="00073893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Modelling of intelligent fluids.</w:t>
            </w:r>
          </w:p>
          <w:p w:rsidR="00073893" w:rsidRPr="004473B9" w:rsidRDefault="00073893" w:rsidP="004473B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Presentation of laboratory experiments with intelligent materials. </w:t>
            </w:r>
          </w:p>
        </w:tc>
      </w:tr>
      <w:tr w:rsidR="00F66EE7" w:rsidRPr="005D3F8A" w:rsidTr="001348EE">
        <w:trPr>
          <w:trHeight w:hRule="exact" w:val="858"/>
        </w:trPr>
        <w:tc>
          <w:tcPr>
            <w:tcW w:w="10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1348EE" w:rsidRDefault="001348EE" w:rsidP="001348EE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bCs/>
                <w:sz w:val="26"/>
                <w:szCs w:val="26"/>
              </w:rPr>
            </w:pPr>
            <w:r w:rsidRPr="001348EE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R</w:t>
            </w:r>
            <w:proofErr w:type="gramStart"/>
            <w:r>
              <w:rPr>
                <w:bCs/>
                <w:sz w:val="26"/>
                <w:szCs w:val="26"/>
              </w:rPr>
              <w:t>.E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1348EE">
              <w:rPr>
                <w:bCs/>
                <w:sz w:val="26"/>
                <w:szCs w:val="26"/>
              </w:rPr>
              <w:t>Rosenweig</w:t>
            </w:r>
            <w:proofErr w:type="spellEnd"/>
            <w:r w:rsidRPr="001348EE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Pr="001348EE">
              <w:rPr>
                <w:bCs/>
                <w:sz w:val="26"/>
                <w:szCs w:val="26"/>
              </w:rPr>
              <w:t>Ferrohydrodynamics</w:t>
            </w:r>
            <w:proofErr w:type="spellEnd"/>
            <w:r w:rsidRPr="001348EE">
              <w:rPr>
                <w:bCs/>
                <w:sz w:val="26"/>
                <w:szCs w:val="26"/>
              </w:rPr>
              <w:t>, Cambridge University Press, Cambridge, 1985.</w:t>
            </w:r>
          </w:p>
          <w:p w:rsidR="001348EE" w:rsidRDefault="001348EE" w:rsidP="001348EE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E. </w:t>
            </w:r>
            <w:proofErr w:type="spellStart"/>
            <w:r>
              <w:rPr>
                <w:bCs/>
                <w:sz w:val="26"/>
                <w:szCs w:val="26"/>
              </w:rPr>
              <w:t>Blums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gramStart"/>
            <w:r>
              <w:rPr>
                <w:bCs/>
                <w:sz w:val="26"/>
                <w:szCs w:val="26"/>
              </w:rPr>
              <w:t>A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Cebers</w:t>
            </w:r>
            <w:proofErr w:type="spellEnd"/>
            <w:r>
              <w:rPr>
                <w:bCs/>
                <w:sz w:val="26"/>
                <w:szCs w:val="26"/>
              </w:rPr>
              <w:t xml:space="preserve">, M.M. </w:t>
            </w:r>
            <w:proofErr w:type="spellStart"/>
            <w:r>
              <w:rPr>
                <w:bCs/>
                <w:sz w:val="26"/>
                <w:szCs w:val="26"/>
              </w:rPr>
              <w:t>Mairov</w:t>
            </w:r>
            <w:proofErr w:type="spellEnd"/>
            <w:r>
              <w:rPr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bCs/>
                <w:sz w:val="26"/>
                <w:szCs w:val="26"/>
              </w:rPr>
              <w:t>Magnetic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fluids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deGruyter</w:t>
            </w:r>
            <w:proofErr w:type="spellEnd"/>
            <w:r>
              <w:rPr>
                <w:bCs/>
                <w:sz w:val="26"/>
                <w:szCs w:val="26"/>
              </w:rPr>
              <w:t>, Berlin, 1997.</w:t>
            </w:r>
          </w:p>
          <w:p w:rsidR="001348EE" w:rsidRPr="001348EE" w:rsidRDefault="001348EE" w:rsidP="001348EE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bCs/>
                <w:sz w:val="26"/>
                <w:szCs w:val="26"/>
              </w:rPr>
            </w:pP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1348EE">
        <w:trPr>
          <w:trHeight w:hRule="exact" w:val="1151"/>
        </w:trPr>
        <w:tc>
          <w:tcPr>
            <w:tcW w:w="10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1348EE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find examples for the new application of intelligent materials.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1348EE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23D5CE6"/>
    <w:multiLevelType w:val="hybridMultilevel"/>
    <w:tmpl w:val="8E921C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04C65"/>
    <w:multiLevelType w:val="hybridMultilevel"/>
    <w:tmpl w:val="DB106E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73893"/>
    <w:rsid w:val="001348EE"/>
    <w:rsid w:val="001458E0"/>
    <w:rsid w:val="004473B9"/>
    <w:rsid w:val="005268A8"/>
    <w:rsid w:val="00586567"/>
    <w:rsid w:val="005C2243"/>
    <w:rsid w:val="005D3F8A"/>
    <w:rsid w:val="007D6DC3"/>
    <w:rsid w:val="008A0FED"/>
    <w:rsid w:val="008C3A1E"/>
    <w:rsid w:val="00941884"/>
    <w:rsid w:val="009A3987"/>
    <w:rsid w:val="009A7F60"/>
    <w:rsid w:val="009D1868"/>
    <w:rsid w:val="00A05070"/>
    <w:rsid w:val="00A5790D"/>
    <w:rsid w:val="00A8705E"/>
    <w:rsid w:val="00AA7DFE"/>
    <w:rsid w:val="00C05307"/>
    <w:rsid w:val="00CD5056"/>
    <w:rsid w:val="00CE6C44"/>
    <w:rsid w:val="00D872CE"/>
    <w:rsid w:val="00DE33C4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4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Szalai</cp:lastModifiedBy>
  <cp:revision>6</cp:revision>
  <cp:lastPrinted>2006-03-10T09:31:00Z</cp:lastPrinted>
  <dcterms:created xsi:type="dcterms:W3CDTF">2017-10-01T15:14:00Z</dcterms:created>
  <dcterms:modified xsi:type="dcterms:W3CDTF">2017-10-01T16:25:00Z</dcterms:modified>
</cp:coreProperties>
</file>