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ayout w:type="fixed"/>
        <w:tblLook w:val="0000"/>
      </w:tblPr>
      <w:tblGrid>
        <w:gridCol w:w="3343"/>
        <w:gridCol w:w="1672"/>
        <w:gridCol w:w="1672"/>
        <w:gridCol w:w="3344"/>
      </w:tblGrid>
      <w:tr w:rsidR="0007496A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07496A" w:rsidRPr="00A240F2" w:rsidRDefault="0007496A" w:rsidP="009A3987">
            <w:pPr>
              <w:pStyle w:val="Heading4"/>
              <w:jc w:val="center"/>
              <w:rPr>
                <w:sz w:val="24"/>
                <w:szCs w:val="24"/>
                <w:lang w:val="en-US"/>
              </w:rPr>
            </w:pPr>
            <w:r w:rsidRPr="00A240F2">
              <w:rPr>
                <w:lang w:val="en-US"/>
              </w:rPr>
              <w:t>X-ray diffraction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07496A" w:rsidRPr="005D3F8A" w:rsidRDefault="0007496A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VMADI</w:t>
            </w:r>
          </w:p>
        </w:tc>
      </w:tr>
      <w:tr w:rsidR="0007496A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07496A" w:rsidRPr="005D3F8A" w:rsidRDefault="0007496A" w:rsidP="005D3F8A">
            <w:pPr>
              <w:pStyle w:val="Heading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Dr. Éva Makó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7496A" w:rsidRPr="005D3F8A" w:rsidRDefault="0007496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07496A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7496A" w:rsidRPr="005D3F8A" w:rsidRDefault="0007496A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color w:val="FF0000"/>
                <w:sz w:val="26"/>
                <w:szCs w:val="26"/>
                <w:lang w:val="en-US"/>
              </w:rPr>
              <w:t>1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7496A" w:rsidRPr="005D3F8A" w:rsidRDefault="0007496A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7496A" w:rsidRPr="005D3F8A" w:rsidRDefault="0007496A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bookmarkStart w:id="0" w:name="_GoBack"/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  <w:bookmarkEnd w:id="0"/>
          </w:p>
        </w:tc>
      </w:tr>
      <w:tr w:rsidR="0007496A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07496A" w:rsidRPr="00FE1C49" w:rsidRDefault="0007496A" w:rsidP="005D3F8A">
            <w:pPr>
              <w:spacing w:line="240" w:lineRule="atLeast"/>
              <w:jc w:val="both"/>
              <w:rPr>
                <w:sz w:val="24"/>
                <w:szCs w:val="24"/>
                <w:lang w:val="en-US"/>
              </w:rPr>
            </w:pPr>
            <w:r w:rsidRPr="00FE1C49">
              <w:rPr>
                <w:sz w:val="24"/>
                <w:szCs w:val="24"/>
                <w:lang w:val="en-US"/>
              </w:rPr>
              <w:t>Introduction to theory, instrumentation, and application of X-ray powder diffractometers.</w:t>
            </w:r>
          </w:p>
        </w:tc>
      </w:tr>
      <w:tr w:rsidR="0007496A" w:rsidRPr="005D3F8A" w:rsidTr="00FE1C49">
        <w:trPr>
          <w:trHeight w:hRule="exact" w:val="655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07496A" w:rsidRDefault="0007496A" w:rsidP="000849EF">
            <w:pPr>
              <w:rPr>
                <w:sz w:val="24"/>
                <w:szCs w:val="24"/>
              </w:rPr>
            </w:pPr>
          </w:p>
          <w:p w:rsidR="0007496A" w:rsidRPr="00FE1C49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Historical background (discovery of X-ray, diffraction experiments from a single crystal, development of powder diffractometers). </w:t>
            </w:r>
          </w:p>
          <w:p w:rsidR="0007496A" w:rsidRPr="00FE1C49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Characteristics and properties of X-radiation.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Interactions of X-ray with materials.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Principles of diffraction. The Bragg Law.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Classification and component parts of instruments.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X-ray tube. Detectors. Production of monochromatic radiation.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Factors influencing accuracy of measurement.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Specimen preparation. Crystallite size. Preferred orientation.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Qualitative analysis. JCPDS PDF data base. Indexing system and JCPDS powder file card.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Quantitative analysis. Internal-standard, spiking, and Rietveld methods. Use of reference intensity ratio.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Computer analysis of diffraction data. Profile fitting of powder diffraction patterns. </w:t>
            </w:r>
          </w:p>
          <w:p w:rsidR="0007496A" w:rsidRDefault="0007496A" w:rsidP="00FE1C49">
            <w:pPr>
              <w:spacing w:after="120"/>
              <w:ind w:left="62"/>
              <w:jc w:val="both"/>
              <w:rPr>
                <w:sz w:val="24"/>
                <w:lang w:val="en-US"/>
              </w:rPr>
            </w:pPr>
            <w:r w:rsidRPr="00FE1C49">
              <w:rPr>
                <w:sz w:val="24"/>
                <w:lang w:val="en-US"/>
              </w:rPr>
              <w:t xml:space="preserve">Determination of crystallite size and strain. </w:t>
            </w:r>
            <w:smartTag w:uri="urn:schemas-microsoft-com:office:smarttags" w:element="City">
              <w:smartTag w:uri="urn:schemas-microsoft-com:office:smarttags" w:element="place">
                <w:r w:rsidRPr="00FE1C49">
                  <w:rPr>
                    <w:sz w:val="24"/>
                    <w:lang w:val="en-US"/>
                  </w:rPr>
                  <w:t>Crystal</w:t>
                </w:r>
              </w:smartTag>
            </w:smartTag>
            <w:r w:rsidRPr="00FE1C49">
              <w:rPr>
                <w:sz w:val="24"/>
                <w:lang w:val="en-US"/>
              </w:rPr>
              <w:t xml:space="preserve"> structure analysis and refinement. </w:t>
            </w:r>
          </w:p>
          <w:p w:rsidR="0007496A" w:rsidRPr="005D3F8A" w:rsidRDefault="0007496A" w:rsidP="00FE1C49">
            <w:pPr>
              <w:spacing w:after="120"/>
              <w:ind w:left="62"/>
              <w:jc w:val="both"/>
              <w:rPr>
                <w:sz w:val="24"/>
                <w:szCs w:val="24"/>
                <w:lang w:val="en-US"/>
              </w:rPr>
            </w:pPr>
            <w:r w:rsidRPr="00FE1C49">
              <w:rPr>
                <w:sz w:val="24"/>
                <w:lang w:val="en-US"/>
              </w:rPr>
              <w:t>Applications, and examples.</w:t>
            </w:r>
          </w:p>
        </w:tc>
      </w:tr>
      <w:tr w:rsidR="0007496A" w:rsidRPr="005D3F8A" w:rsidTr="000849EF">
        <w:trPr>
          <w:trHeight w:hRule="exact" w:val="282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C2243" w:rsidRDefault="0007496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07496A" w:rsidRPr="00A61A8B" w:rsidRDefault="0007496A" w:rsidP="000849EF">
            <w:pPr>
              <w:rPr>
                <w:sz w:val="24"/>
                <w:szCs w:val="24"/>
              </w:rPr>
            </w:pPr>
            <w:r w:rsidRPr="00A61A8B">
              <w:rPr>
                <w:sz w:val="24"/>
                <w:szCs w:val="24"/>
              </w:rPr>
              <w:t>H. P. Klug and L. E. Alexander: X-ray diffraction procedure. John Wiley &amp; Sons, London, 1962</w:t>
            </w:r>
          </w:p>
          <w:p w:rsidR="0007496A" w:rsidRPr="00A61A8B" w:rsidRDefault="0007496A" w:rsidP="000849EF">
            <w:pPr>
              <w:rPr>
                <w:sz w:val="24"/>
                <w:szCs w:val="24"/>
              </w:rPr>
            </w:pPr>
          </w:p>
          <w:p w:rsidR="0007496A" w:rsidRPr="00A61A8B" w:rsidRDefault="0007496A" w:rsidP="000849EF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A61A8B">
              <w:rPr>
                <w:sz w:val="24"/>
                <w:szCs w:val="24"/>
              </w:rPr>
              <w:t>D. L. Bish and J. E. Post:</w:t>
            </w:r>
            <w:r w:rsidRPr="00A61A8B">
              <w:rPr>
                <w:sz w:val="24"/>
                <w:szCs w:val="24"/>
                <w:lang w:val="en-GB"/>
              </w:rPr>
              <w:t xml:space="preserve"> Reviews in Mineralogy, Volume 20: Modern powder diffraction, Mineralogical Society of America, Book Crafters, Inc., Chelsea, Michigan, USA, 1989</w:t>
            </w:r>
          </w:p>
          <w:p w:rsidR="0007496A" w:rsidRPr="00A61A8B" w:rsidRDefault="0007496A" w:rsidP="000849EF">
            <w:pPr>
              <w:spacing w:line="240" w:lineRule="atLeast"/>
              <w:rPr>
                <w:sz w:val="24"/>
                <w:szCs w:val="24"/>
                <w:lang w:val="en-GB"/>
              </w:rPr>
            </w:pPr>
          </w:p>
          <w:p w:rsidR="0007496A" w:rsidRPr="00A61A8B" w:rsidRDefault="0007496A" w:rsidP="000849EF">
            <w:pPr>
              <w:spacing w:line="240" w:lineRule="atLeast"/>
              <w:rPr>
                <w:sz w:val="24"/>
                <w:szCs w:val="24"/>
                <w:lang w:val="en-GB"/>
              </w:rPr>
            </w:pPr>
            <w:r w:rsidRPr="00A61A8B">
              <w:rPr>
                <w:sz w:val="24"/>
                <w:szCs w:val="24"/>
                <w:lang w:val="en-GB"/>
              </w:rPr>
              <w:t xml:space="preserve">R. E. Dinnebier and S. J. </w:t>
            </w:r>
            <w:r>
              <w:rPr>
                <w:sz w:val="24"/>
                <w:szCs w:val="24"/>
                <w:lang w:val="en-GB"/>
              </w:rPr>
              <w:t>L. Billinge: Powder Diffraction:</w:t>
            </w:r>
            <w:r w:rsidRPr="00A61A8B">
              <w:rPr>
                <w:sz w:val="24"/>
                <w:szCs w:val="24"/>
                <w:lang w:val="en-GB"/>
              </w:rPr>
              <w:t xml:space="preserve"> Theory and Practice, The Royal Society of Chemistry, </w:t>
            </w:r>
            <w:smartTag w:uri="urn:schemas-microsoft-com:office:smarttags" w:element="country-region">
              <w:smartTag w:uri="urn:schemas-microsoft-com:office:smarttags" w:element="country-region">
                <w:r w:rsidRPr="00A61A8B">
                  <w:rPr>
                    <w:sz w:val="24"/>
                    <w:szCs w:val="24"/>
                    <w:lang w:val="en-GB"/>
                  </w:rPr>
                  <w:t>Cambridge</w:t>
                </w:r>
              </w:smartTag>
              <w:r w:rsidRPr="00A61A8B">
                <w:rPr>
                  <w:sz w:val="24"/>
                  <w:szCs w:val="24"/>
                  <w:lang w:val="en-GB"/>
                </w:rPr>
                <w:t xml:space="preserve">, </w:t>
              </w:r>
              <w:smartTag w:uri="urn:schemas-microsoft-com:office:smarttags" w:element="country-region">
                <w:r w:rsidRPr="00A61A8B">
                  <w:rPr>
                    <w:sz w:val="24"/>
                    <w:szCs w:val="24"/>
                    <w:lang w:val="en-GB"/>
                  </w:rPr>
                  <w:t>UK</w:t>
                </w:r>
              </w:smartTag>
            </w:smartTag>
            <w:r w:rsidRPr="00A61A8B">
              <w:rPr>
                <w:sz w:val="24"/>
                <w:szCs w:val="24"/>
                <w:lang w:val="en-GB"/>
              </w:rPr>
              <w:t>, 2009.</w:t>
            </w:r>
          </w:p>
          <w:p w:rsidR="0007496A" w:rsidRPr="005D3F8A" w:rsidRDefault="0007496A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07496A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07496A" w:rsidRPr="005D3F8A" w:rsidRDefault="0007496A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07496A" w:rsidRPr="005D3F8A" w:rsidRDefault="0007496A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07496A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07496A" w:rsidRPr="005D3F8A" w:rsidRDefault="0007496A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496A" w:rsidRPr="005D3F8A" w:rsidRDefault="0007496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07496A" w:rsidRPr="005D3F8A" w:rsidRDefault="0007496A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07496A" w:rsidRPr="005D3F8A" w:rsidRDefault="0007496A" w:rsidP="00CE6C44">
      <w:pPr>
        <w:rPr>
          <w:lang w:val="en-US"/>
        </w:rPr>
      </w:pPr>
    </w:p>
    <w:sectPr w:rsidR="0007496A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6EE7"/>
    <w:rsid w:val="0006121D"/>
    <w:rsid w:val="0007496A"/>
    <w:rsid w:val="000849EF"/>
    <w:rsid w:val="001129CB"/>
    <w:rsid w:val="001458E0"/>
    <w:rsid w:val="00264FCB"/>
    <w:rsid w:val="003F5E66"/>
    <w:rsid w:val="005268A8"/>
    <w:rsid w:val="00561CAF"/>
    <w:rsid w:val="00586567"/>
    <w:rsid w:val="005C2243"/>
    <w:rsid w:val="005D3F8A"/>
    <w:rsid w:val="007044E0"/>
    <w:rsid w:val="007D6DC3"/>
    <w:rsid w:val="008A0FED"/>
    <w:rsid w:val="008C3A1E"/>
    <w:rsid w:val="009A3987"/>
    <w:rsid w:val="009A7F60"/>
    <w:rsid w:val="009C0384"/>
    <w:rsid w:val="009D1868"/>
    <w:rsid w:val="009E14CF"/>
    <w:rsid w:val="00A05070"/>
    <w:rsid w:val="00A240F2"/>
    <w:rsid w:val="00A26E5E"/>
    <w:rsid w:val="00A5790D"/>
    <w:rsid w:val="00A61A8B"/>
    <w:rsid w:val="00A8705E"/>
    <w:rsid w:val="00BE252D"/>
    <w:rsid w:val="00C05307"/>
    <w:rsid w:val="00CE6C44"/>
    <w:rsid w:val="00D872CE"/>
    <w:rsid w:val="00D90E1D"/>
    <w:rsid w:val="00E53E6D"/>
    <w:rsid w:val="00F66EE7"/>
    <w:rsid w:val="00FE1C49"/>
    <w:rsid w:val="00FE3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E1D"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0E1D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0E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90E1D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90E1D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90E1D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90E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90E1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90E1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90E1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90E1D"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D90E1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0E1D"/>
    <w:rPr>
      <w:rFonts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D90E1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0E1D"/>
    <w:rPr>
      <w:rFonts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0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207</Words>
  <Characters>1429</Characters>
  <Application>Microsoft Office Outlook</Application>
  <DocSecurity>0</DocSecurity>
  <Lines>0</Lines>
  <Paragraphs>0</Paragraphs>
  <ScaleCrop>false</ScaleCrop>
  <Company>VE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Kristófné Makó Éva</cp:lastModifiedBy>
  <cp:revision>2</cp:revision>
  <cp:lastPrinted>2006-03-10T09:31:00Z</cp:lastPrinted>
  <dcterms:created xsi:type="dcterms:W3CDTF">2017-07-12T13:17:00Z</dcterms:created>
  <dcterms:modified xsi:type="dcterms:W3CDTF">2017-07-12T13:17:00Z</dcterms:modified>
</cp:coreProperties>
</file>