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41E5" w:rsidRDefault="00F32BC6" w:rsidP="00F32BC6">
      <w:pPr>
        <w:pStyle w:val="Cmsor2"/>
        <w:numPr>
          <w:ilvl w:val="1"/>
          <w:numId w:val="1"/>
        </w:numPr>
        <w:spacing w:line="240" w:lineRule="auto"/>
        <w:ind w:left="0" w:firstLine="284"/>
        <w:jc w:val="center"/>
        <w:rPr>
          <w:rFonts w:ascii="Times New Roman" w:hAnsi="Times New Roman"/>
          <w:i w:val="0"/>
          <w:sz w:val="24"/>
          <w:szCs w:val="24"/>
        </w:rPr>
      </w:pPr>
      <w:bookmarkStart w:id="0" w:name="__RefHeading__91_695971951"/>
      <w:r>
        <w:rPr>
          <w:rFonts w:ascii="Times New Roman" w:hAnsi="Times New Roman"/>
          <w:i w:val="0"/>
          <w:sz w:val="24"/>
          <w:szCs w:val="24"/>
        </w:rPr>
        <w:t xml:space="preserve">Pályázati </w:t>
      </w:r>
      <w:r w:rsidR="00C81B31">
        <w:rPr>
          <w:rFonts w:ascii="Times New Roman" w:hAnsi="Times New Roman"/>
          <w:i w:val="0"/>
          <w:sz w:val="24"/>
          <w:szCs w:val="24"/>
        </w:rPr>
        <w:t>felhívás</w:t>
      </w:r>
      <w:r>
        <w:rPr>
          <w:rFonts w:ascii="Times New Roman" w:hAnsi="Times New Roman"/>
          <w:i w:val="0"/>
          <w:sz w:val="24"/>
          <w:szCs w:val="24"/>
        </w:rPr>
        <w:t xml:space="preserve"> </w:t>
      </w:r>
    </w:p>
    <w:p w:rsidR="00F32BC6" w:rsidRDefault="00B60E68" w:rsidP="00F32BC6">
      <w:pPr>
        <w:pStyle w:val="Cmsor2"/>
        <w:numPr>
          <w:ilvl w:val="1"/>
          <w:numId w:val="1"/>
        </w:numPr>
        <w:spacing w:line="240" w:lineRule="auto"/>
        <w:ind w:left="0" w:firstLine="284"/>
        <w:jc w:val="center"/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t>„</w:t>
      </w:r>
      <w:r w:rsidR="00EA2327">
        <w:rPr>
          <w:rFonts w:ascii="Times New Roman" w:hAnsi="Times New Roman"/>
          <w:i w:val="0"/>
          <w:sz w:val="24"/>
          <w:szCs w:val="24"/>
        </w:rPr>
        <w:t>D</w:t>
      </w:r>
      <w:r w:rsidR="00C30680" w:rsidRPr="00C30680">
        <w:rPr>
          <w:rFonts w:ascii="Times New Roman" w:hAnsi="Times New Roman"/>
          <w:i w:val="0"/>
          <w:sz w:val="24"/>
          <w:szCs w:val="24"/>
        </w:rPr>
        <w:t>r. Varga Tamás Tudományos Diákköri Díj</w:t>
      </w:r>
      <w:r>
        <w:rPr>
          <w:rFonts w:ascii="Times New Roman" w:hAnsi="Times New Roman"/>
          <w:i w:val="0"/>
          <w:sz w:val="24"/>
          <w:szCs w:val="24"/>
        </w:rPr>
        <w:t>”</w:t>
      </w:r>
    </w:p>
    <w:p w:rsidR="00C81B31" w:rsidRPr="00C81B31" w:rsidRDefault="00C81B31" w:rsidP="00C81B31"/>
    <w:p w:rsidR="00BD3433" w:rsidRDefault="00F32BC6" w:rsidP="00183EDE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TDK tevékenységet folytató, a Pannon Egyetem</w:t>
      </w:r>
      <w:r w:rsidR="00271F28">
        <w:rPr>
          <w:rFonts w:ascii="Times New Roman" w:hAnsi="Times New Roman" w:cs="Times New Roman"/>
        </w:rPr>
        <w:t>, Mérnök Karán</w:t>
      </w:r>
      <w:r w:rsidR="0076627D">
        <w:rPr>
          <w:rFonts w:ascii="Times New Roman" w:hAnsi="Times New Roman" w:cs="Times New Roman"/>
        </w:rPr>
        <w:t xml:space="preserve"> alap, vagy mesterszakos</w:t>
      </w:r>
      <w:r>
        <w:rPr>
          <w:rFonts w:ascii="Times New Roman" w:hAnsi="Times New Roman" w:cs="Times New Roman"/>
        </w:rPr>
        <w:t xml:space="preserve"> hallgatói jogviszonnyal rendelkező hallgatók pályázatot nyújthatnak be a „</w:t>
      </w:r>
      <w:r w:rsidR="00EA2327">
        <w:rPr>
          <w:rFonts w:ascii="Times New Roman" w:hAnsi="Times New Roman" w:cs="Times New Roman"/>
        </w:rPr>
        <w:t>Dr. Varga Tamás Tudományos Diákköri Díj</w:t>
      </w:r>
      <w:r>
        <w:rPr>
          <w:rFonts w:ascii="Times New Roman" w:hAnsi="Times New Roman" w:cs="Times New Roman"/>
        </w:rPr>
        <w:t xml:space="preserve">” elnyerésére. </w:t>
      </w:r>
      <w:r w:rsidR="00BD3433">
        <w:rPr>
          <w:rFonts w:ascii="Times New Roman" w:hAnsi="Times New Roman" w:cs="Times New Roman"/>
        </w:rPr>
        <w:t>A pályázatban a hallgató tudományos és demonstrátori</w:t>
      </w:r>
      <w:r w:rsidR="00EA2327">
        <w:rPr>
          <w:rFonts w:ascii="Times New Roman" w:hAnsi="Times New Roman" w:cs="Times New Roman"/>
        </w:rPr>
        <w:t>/mentori</w:t>
      </w:r>
      <w:r w:rsidR="00BD3433">
        <w:rPr>
          <w:rFonts w:ascii="Times New Roman" w:hAnsi="Times New Roman" w:cs="Times New Roman"/>
        </w:rPr>
        <w:t xml:space="preserve"> tevékenységét vesszük figyelembe, és megadott szempontrendszer alapján pontozzuk azt (3. melléklet).</w:t>
      </w:r>
    </w:p>
    <w:p w:rsidR="00BD3433" w:rsidRDefault="00183EDE" w:rsidP="00BD3433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Az a hallgató, aki </w:t>
      </w:r>
      <w:r w:rsidR="00BD3433">
        <w:rPr>
          <w:rFonts w:ascii="Times New Roman" w:hAnsi="Times New Roman" w:cs="Times New Roman"/>
        </w:rPr>
        <w:t xml:space="preserve">korábbi </w:t>
      </w:r>
      <w:r>
        <w:rPr>
          <w:rFonts w:ascii="Times New Roman" w:hAnsi="Times New Roman" w:cs="Times New Roman"/>
        </w:rPr>
        <w:t xml:space="preserve">pályázatával nem nyerte el a </w:t>
      </w:r>
      <w:r w:rsidR="00B60E68">
        <w:rPr>
          <w:rFonts w:ascii="Times New Roman" w:hAnsi="Times New Roman" w:cs="Times New Roman"/>
        </w:rPr>
        <w:t>„D</w:t>
      </w:r>
      <w:r w:rsidR="00EA2327">
        <w:rPr>
          <w:rFonts w:ascii="Times New Roman" w:hAnsi="Times New Roman" w:cs="Times New Roman"/>
        </w:rPr>
        <w:t>r. Varga Tamás Tudományos Diákköri Díjat</w:t>
      </w:r>
      <w:r w:rsidR="00B60E68"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 xml:space="preserve">, </w:t>
      </w:r>
      <w:r w:rsidR="00B60E68">
        <w:rPr>
          <w:rFonts w:ascii="Times New Roman" w:hAnsi="Times New Roman" w:cs="Times New Roman"/>
        </w:rPr>
        <w:t xml:space="preserve">vagy a „Pannon Egyetem Mérnöki Kar Kiemelkedő Tudományos Munkát végző hallgatója” díjat, </w:t>
      </w:r>
      <w:r>
        <w:rPr>
          <w:rFonts w:ascii="Times New Roman" w:hAnsi="Times New Roman" w:cs="Times New Roman"/>
        </w:rPr>
        <w:t>a</w:t>
      </w:r>
      <w:r w:rsidR="00BD3433">
        <w:rPr>
          <w:rFonts w:ascii="Times New Roman" w:hAnsi="Times New Roman" w:cs="Times New Roman"/>
        </w:rPr>
        <w:t xml:space="preserve"> kiírt</w:t>
      </w:r>
      <w:r>
        <w:rPr>
          <w:rFonts w:ascii="Times New Roman" w:hAnsi="Times New Roman" w:cs="Times New Roman"/>
        </w:rPr>
        <w:t xml:space="preserve"> pályázatra újra benyújthatja frissített pályázati anyagát. Az a hallgató, aki már elnyerte a díjat, a </w:t>
      </w:r>
      <w:r w:rsidR="00BD3433">
        <w:rPr>
          <w:rFonts w:ascii="Times New Roman" w:hAnsi="Times New Roman" w:cs="Times New Roman"/>
        </w:rPr>
        <w:t xml:space="preserve">kiírt </w:t>
      </w:r>
      <w:r>
        <w:rPr>
          <w:rFonts w:ascii="Times New Roman" w:hAnsi="Times New Roman" w:cs="Times New Roman"/>
        </w:rPr>
        <w:t>pályázatra csak azon eredményeivel pályázhat, amiket az előző pályázat beadási határideje után ért el.</w:t>
      </w:r>
      <w:r w:rsidR="00BD3433">
        <w:rPr>
          <w:rFonts w:ascii="Times New Roman" w:hAnsi="Times New Roman" w:cs="Times New Roman"/>
        </w:rPr>
        <w:t xml:space="preserve"> A pályázatban a hallgató mindazon tudományos tevékenysége, eredménye vehető figyelembe, mely a pályázat leadási határideje előtt keletkezett, és korábbi pályázati szakaszon még el nem számolt, </w:t>
      </w:r>
      <w:r w:rsidR="0027386B">
        <w:rPr>
          <w:rFonts w:ascii="Times New Roman" w:hAnsi="Times New Roman" w:cs="Times New Roman"/>
        </w:rPr>
        <w:t>továbbá</w:t>
      </w:r>
      <w:r w:rsidR="00BD3433">
        <w:rPr>
          <w:rFonts w:ascii="Times New Roman" w:hAnsi="Times New Roman" w:cs="Times New Roman"/>
        </w:rPr>
        <w:t xml:space="preserve"> azt megfelelő dokumentumokkal igazolni képes.</w:t>
      </w:r>
    </w:p>
    <w:p w:rsidR="00BD3433" w:rsidRDefault="00BD3433" w:rsidP="00BD3433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Az igazoláshoz szükséges dokumentumok:</w:t>
      </w:r>
    </w:p>
    <w:p w:rsidR="00BD3433" w:rsidRDefault="00BD3433" w:rsidP="00BD3433">
      <w:pPr>
        <w:pStyle w:val="Listaszerbekezds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ITDK és/vagy OTDK eredményt igazoló oklevél (oklevelek) másolata;</w:t>
      </w:r>
    </w:p>
    <w:p w:rsidR="00BD3433" w:rsidRDefault="00BD3433" w:rsidP="00BD3433">
      <w:pPr>
        <w:pStyle w:val="Listaszerbekezds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előadás, poszter esetében a konferencia kiadvány címoldala és azon oldal másolata, ahol a beküldött összefoglaló megjelent;</w:t>
      </w:r>
    </w:p>
    <w:p w:rsidR="00BD3433" w:rsidRDefault="00BD3433" w:rsidP="00BD3433">
      <w:pPr>
        <w:pStyle w:val="Listaszerbekezds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cikk esetében egyértelmű hivatkozás a publikációra DOI megadásával;</w:t>
      </w:r>
    </w:p>
    <w:p w:rsidR="00BD3433" w:rsidRDefault="00BD3433" w:rsidP="00BD3433">
      <w:pPr>
        <w:pStyle w:val="Listaszerbekezds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hallgató</w:t>
      </w:r>
      <w:r w:rsidR="00C30680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 demonstrátori</w:t>
      </w:r>
      <w:r w:rsidR="00C30680">
        <w:rPr>
          <w:rFonts w:ascii="Times New Roman" w:hAnsi="Times New Roman" w:cs="Times New Roman"/>
        </w:rPr>
        <w:t>/mentori</w:t>
      </w:r>
      <w:r>
        <w:rPr>
          <w:rFonts w:ascii="Times New Roman" w:hAnsi="Times New Roman" w:cs="Times New Roman"/>
        </w:rPr>
        <w:t xml:space="preserve"> tevékenység esetén azon szervezeti egység vezetőjének igazolása, ahol a hallgató a demonstrátori</w:t>
      </w:r>
      <w:r w:rsidR="00C30680">
        <w:rPr>
          <w:rFonts w:ascii="Times New Roman" w:hAnsi="Times New Roman" w:cs="Times New Roman"/>
        </w:rPr>
        <w:t>/mentori</w:t>
      </w:r>
      <w:r>
        <w:rPr>
          <w:rFonts w:ascii="Times New Roman" w:hAnsi="Times New Roman" w:cs="Times New Roman"/>
        </w:rPr>
        <w:t xml:space="preserve"> feladatokat ellátta.</w:t>
      </w:r>
    </w:p>
    <w:p w:rsidR="006301AC" w:rsidRPr="00F32BC6" w:rsidRDefault="006301AC" w:rsidP="00BD3433">
      <w:pPr>
        <w:pStyle w:val="Listaszerbekezds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versenyeredményeket igazoló oklevél (oklevelek) másolata vagy egyéb igazoló dokumentum</w:t>
      </w:r>
    </w:p>
    <w:p w:rsidR="00F32BC6" w:rsidRPr="00357EF9" w:rsidRDefault="00670751" w:rsidP="00F32BC6">
      <w:pPr>
        <w:spacing w:line="240" w:lineRule="auto"/>
        <w:jc w:val="both"/>
        <w:rPr>
          <w:rFonts w:ascii="Times New Roman" w:hAnsi="Times New Roman" w:cs="Times New Roman"/>
        </w:rPr>
      </w:pPr>
      <w:r w:rsidRPr="00357EF9">
        <w:rPr>
          <w:rFonts w:ascii="Times New Roman" w:hAnsi="Times New Roman" w:cs="Times New Roman"/>
        </w:rPr>
        <w:t>A pályázatban leadandó</w:t>
      </w:r>
      <w:r w:rsidR="0027386B" w:rsidRPr="00357EF9">
        <w:rPr>
          <w:rFonts w:ascii="Times New Roman" w:hAnsi="Times New Roman" w:cs="Times New Roman"/>
        </w:rPr>
        <w:t xml:space="preserve"> dokumentumok listája</w:t>
      </w:r>
      <w:r w:rsidR="00F32BC6" w:rsidRPr="00357EF9">
        <w:rPr>
          <w:rFonts w:ascii="Times New Roman" w:hAnsi="Times New Roman" w:cs="Times New Roman"/>
        </w:rPr>
        <w:t>:</w:t>
      </w:r>
    </w:p>
    <w:p w:rsidR="00F32BC6" w:rsidRPr="00357EF9" w:rsidRDefault="00271F28" w:rsidP="00F32BC6">
      <w:pPr>
        <w:pStyle w:val="Listaszerbekezds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</w:rPr>
      </w:pPr>
      <w:r w:rsidRPr="00357EF9">
        <w:rPr>
          <w:rFonts w:ascii="Times New Roman" w:hAnsi="Times New Roman" w:cs="Times New Roman"/>
        </w:rPr>
        <w:t>p</w:t>
      </w:r>
      <w:r w:rsidR="00F32BC6" w:rsidRPr="00357EF9">
        <w:rPr>
          <w:rFonts w:ascii="Times New Roman" w:hAnsi="Times New Roman" w:cs="Times New Roman"/>
        </w:rPr>
        <w:t>ályáz</w:t>
      </w:r>
      <w:r w:rsidR="003D499A" w:rsidRPr="00357EF9">
        <w:rPr>
          <w:rFonts w:ascii="Times New Roman" w:hAnsi="Times New Roman" w:cs="Times New Roman"/>
        </w:rPr>
        <w:t>ati</w:t>
      </w:r>
      <w:r w:rsidR="00F32BC6" w:rsidRPr="00357EF9">
        <w:rPr>
          <w:rFonts w:ascii="Times New Roman" w:hAnsi="Times New Roman" w:cs="Times New Roman"/>
        </w:rPr>
        <w:t xml:space="preserve"> adatlap</w:t>
      </w:r>
      <w:r w:rsidR="00670751" w:rsidRPr="00357EF9">
        <w:rPr>
          <w:rFonts w:ascii="Times New Roman" w:hAnsi="Times New Roman" w:cs="Times New Roman"/>
        </w:rPr>
        <w:t xml:space="preserve"> (1. melléklet)</w:t>
      </w:r>
      <w:r w:rsidRPr="00357EF9">
        <w:rPr>
          <w:rFonts w:ascii="Times New Roman" w:hAnsi="Times New Roman" w:cs="Times New Roman"/>
        </w:rPr>
        <w:t>;</w:t>
      </w:r>
    </w:p>
    <w:p w:rsidR="00E70FDC" w:rsidRPr="00357EF9" w:rsidRDefault="001C395B" w:rsidP="00F32BC6">
      <w:pPr>
        <w:pStyle w:val="Listaszerbekezds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</w:rPr>
      </w:pPr>
      <w:r w:rsidRPr="00357EF9">
        <w:rPr>
          <w:rFonts w:ascii="Times New Roman" w:hAnsi="Times New Roman" w:cs="Times New Roman"/>
        </w:rPr>
        <w:t>eddigi eredmények összefoglalása</w:t>
      </w:r>
      <w:r w:rsidR="00E70FDC" w:rsidRPr="00357EF9">
        <w:rPr>
          <w:rFonts w:ascii="Times New Roman" w:hAnsi="Times New Roman" w:cs="Times New Roman"/>
        </w:rPr>
        <w:t xml:space="preserve"> (2. melléklet);</w:t>
      </w:r>
    </w:p>
    <w:p w:rsidR="00670751" w:rsidRPr="00F32BC6" w:rsidRDefault="00271F28" w:rsidP="00F32BC6">
      <w:pPr>
        <w:pStyle w:val="Listaszerbekezds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="00670751">
        <w:rPr>
          <w:rFonts w:ascii="Times New Roman" w:hAnsi="Times New Roman" w:cs="Times New Roman"/>
        </w:rPr>
        <w:t>émavezetői ajánlás</w:t>
      </w:r>
      <w:r>
        <w:rPr>
          <w:rFonts w:ascii="Times New Roman" w:hAnsi="Times New Roman" w:cs="Times New Roman"/>
        </w:rPr>
        <w:t>.</w:t>
      </w:r>
    </w:p>
    <w:p w:rsidR="00F32BC6" w:rsidRDefault="008572BA" w:rsidP="00F32BC6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2B03DF">
        <w:rPr>
          <w:rFonts w:ascii="Times New Roman" w:hAnsi="Times New Roman" w:cs="Times New Roman"/>
        </w:rPr>
        <w:t xml:space="preserve"> félévben a </w:t>
      </w:r>
      <w:r w:rsidR="0027386B">
        <w:rPr>
          <w:rFonts w:ascii="Times New Roman" w:hAnsi="Times New Roman" w:cs="Times New Roman"/>
        </w:rPr>
        <w:t xml:space="preserve">legtöbb pontot </w:t>
      </w:r>
      <w:r w:rsidR="002B03DF">
        <w:rPr>
          <w:rFonts w:ascii="Times New Roman" w:hAnsi="Times New Roman" w:cs="Times New Roman"/>
        </w:rPr>
        <w:t>elért hallgatót díjazzuk.</w:t>
      </w:r>
      <w:r w:rsidR="00FF77C2">
        <w:rPr>
          <w:rFonts w:ascii="Times New Roman" w:hAnsi="Times New Roman" w:cs="Times New Roman"/>
        </w:rPr>
        <w:t xml:space="preserve"> A díjat a Mérnöki Kar soron következő diplomaátadó ünnepségén veheti át a ny</w:t>
      </w:r>
      <w:r>
        <w:rPr>
          <w:rFonts w:ascii="Times New Roman" w:hAnsi="Times New Roman" w:cs="Times New Roman"/>
        </w:rPr>
        <w:t>ertes pályázó</w:t>
      </w:r>
      <w:r w:rsidR="00FF77C2">
        <w:rPr>
          <w:rFonts w:ascii="Times New Roman" w:hAnsi="Times New Roman" w:cs="Times New Roman"/>
        </w:rPr>
        <w:t>.</w:t>
      </w:r>
    </w:p>
    <w:p w:rsidR="00F32BC6" w:rsidRDefault="00FF77C2" w:rsidP="00F32BC6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Csak azokat a pályázatokat fogadjuk el, melyek hiánytalanul megérkeznek</w:t>
      </w:r>
      <w:r w:rsidR="00F32BC6">
        <w:rPr>
          <w:rFonts w:ascii="Times New Roman" w:hAnsi="Times New Roman" w:cs="Times New Roman"/>
        </w:rPr>
        <w:t xml:space="preserve">: </w:t>
      </w:r>
      <w:r w:rsidR="00F32BC6" w:rsidRPr="00C81B31">
        <w:rPr>
          <w:rFonts w:ascii="Times New Roman" w:hAnsi="Times New Roman" w:cs="Times New Roman"/>
          <w:b/>
        </w:rPr>
        <w:t>20</w:t>
      </w:r>
      <w:r w:rsidR="006A1F27">
        <w:rPr>
          <w:rFonts w:ascii="Times New Roman" w:hAnsi="Times New Roman" w:cs="Times New Roman"/>
          <w:b/>
        </w:rPr>
        <w:t>2</w:t>
      </w:r>
      <w:r w:rsidR="00A06566">
        <w:rPr>
          <w:rFonts w:ascii="Times New Roman" w:hAnsi="Times New Roman" w:cs="Times New Roman"/>
          <w:b/>
        </w:rPr>
        <w:t>6</w:t>
      </w:r>
      <w:r w:rsidR="00F32BC6" w:rsidRPr="00C81B31">
        <w:rPr>
          <w:rFonts w:ascii="Times New Roman" w:hAnsi="Times New Roman" w:cs="Times New Roman"/>
          <w:b/>
        </w:rPr>
        <w:t xml:space="preserve">. </w:t>
      </w:r>
      <w:r w:rsidR="007A653F">
        <w:rPr>
          <w:rFonts w:ascii="Times New Roman" w:hAnsi="Times New Roman" w:cs="Times New Roman"/>
          <w:b/>
        </w:rPr>
        <w:t>május</w:t>
      </w:r>
      <w:r w:rsidR="00F32BC6" w:rsidRPr="00C81B31">
        <w:rPr>
          <w:rFonts w:ascii="Times New Roman" w:hAnsi="Times New Roman" w:cs="Times New Roman"/>
          <w:b/>
        </w:rPr>
        <w:t xml:space="preserve"> </w:t>
      </w:r>
      <w:r w:rsidR="007A653F">
        <w:rPr>
          <w:rFonts w:ascii="Times New Roman" w:hAnsi="Times New Roman" w:cs="Times New Roman"/>
          <w:b/>
        </w:rPr>
        <w:t>31</w:t>
      </w:r>
      <w:r w:rsidR="007021BC">
        <w:rPr>
          <w:rFonts w:ascii="Times New Roman" w:hAnsi="Times New Roman" w:cs="Times New Roman"/>
          <w:b/>
        </w:rPr>
        <w:t>. 12</w:t>
      </w:r>
      <w:r w:rsidR="00F32BC6" w:rsidRPr="00C81B31">
        <w:rPr>
          <w:rFonts w:ascii="Times New Roman" w:hAnsi="Times New Roman" w:cs="Times New Roman"/>
          <w:b/>
        </w:rPr>
        <w:t>:00-ig</w:t>
      </w:r>
      <w:r>
        <w:rPr>
          <w:rFonts w:ascii="Times New Roman" w:hAnsi="Times New Roman" w:cs="Times New Roman"/>
        </w:rPr>
        <w:t xml:space="preserve"> elektronikusan</w:t>
      </w:r>
      <w:r w:rsidR="00F32BC6">
        <w:rPr>
          <w:rFonts w:ascii="Times New Roman" w:hAnsi="Times New Roman" w:cs="Times New Roman"/>
        </w:rPr>
        <w:t xml:space="preserve"> a</w:t>
      </w:r>
      <w:r w:rsidR="0053610F">
        <w:rPr>
          <w:rFonts w:ascii="Times New Roman" w:hAnsi="Times New Roman" w:cs="Times New Roman"/>
        </w:rPr>
        <w:t>z</w:t>
      </w:r>
      <w:r w:rsidR="00F32BC6">
        <w:rPr>
          <w:rFonts w:ascii="Times New Roman" w:hAnsi="Times New Roman" w:cs="Times New Roman"/>
        </w:rPr>
        <w:t xml:space="preserve"> </w:t>
      </w:r>
      <w:hyperlink r:id="rId8" w:history="1">
        <w:r w:rsidR="001E79E3" w:rsidRPr="004E0771">
          <w:rPr>
            <w:rStyle w:val="Hiperhivatkozs"/>
            <w:rFonts w:ascii="Times New Roman" w:hAnsi="Times New Roman" w:cs="Times New Roman"/>
          </w:rPr>
          <w:t>valisko.monika@mk.uni-pannon.hu</w:t>
        </w:r>
      </w:hyperlink>
      <w:r w:rsidR="00F32BC6">
        <w:rPr>
          <w:rFonts w:ascii="Times New Roman" w:hAnsi="Times New Roman" w:cs="Times New Roman"/>
        </w:rPr>
        <w:t xml:space="preserve"> e-mail címre</w:t>
      </w:r>
      <w:r>
        <w:rPr>
          <w:rFonts w:ascii="Times New Roman" w:hAnsi="Times New Roman" w:cs="Times New Roman"/>
        </w:rPr>
        <w:t>.</w:t>
      </w:r>
    </w:p>
    <w:p w:rsidR="00F32BC6" w:rsidRDefault="00FF77C2" w:rsidP="00F32BC6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670751" w:rsidRDefault="00F32BC6">
      <w:pPr>
        <w:suppressAutoHyphens w:val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br w:type="page"/>
      </w:r>
    </w:p>
    <w:p w:rsidR="00670751" w:rsidRPr="00670751" w:rsidRDefault="00670751" w:rsidP="00670751">
      <w:pPr>
        <w:pStyle w:val="Listaszerbekezds"/>
        <w:numPr>
          <w:ilvl w:val="0"/>
          <w:numId w:val="5"/>
        </w:numPr>
        <w:suppressAutoHyphens w:val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melléklet</w:t>
      </w:r>
      <w:r w:rsidR="00FF77C2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9A5AF2">
        <w:rPr>
          <w:rFonts w:ascii="Times New Roman" w:hAnsi="Times New Roman"/>
          <w:b/>
          <w:sz w:val="24"/>
          <w:szCs w:val="24"/>
        </w:rPr>
        <w:t xml:space="preserve">Pályázati adatlap a </w:t>
      </w:r>
      <w:r w:rsidR="009A5AF2" w:rsidRPr="009A5AF2">
        <w:rPr>
          <w:rFonts w:ascii="Times New Roman" w:hAnsi="Times New Roman"/>
          <w:b/>
          <w:sz w:val="24"/>
          <w:szCs w:val="24"/>
        </w:rPr>
        <w:t>Dr. Varga Tamás Tudományos Diákköri Díjra</w:t>
      </w:r>
    </w:p>
    <w:p w:rsidR="00670751" w:rsidRDefault="00670751" w:rsidP="00670751">
      <w:pPr>
        <w:suppressAutoHyphens w:val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561"/>
        <w:gridCol w:w="5501"/>
      </w:tblGrid>
      <w:tr w:rsidR="00670751" w:rsidTr="003D499A">
        <w:trPr>
          <w:trHeight w:val="567"/>
        </w:trPr>
        <w:tc>
          <w:tcPr>
            <w:tcW w:w="3588" w:type="dxa"/>
            <w:vAlign w:val="center"/>
          </w:tcPr>
          <w:p w:rsidR="00670751" w:rsidRDefault="00670751" w:rsidP="00670751">
            <w:pPr>
              <w:suppressAutoHyphens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Név</w:t>
            </w:r>
          </w:p>
        </w:tc>
        <w:tc>
          <w:tcPr>
            <w:tcW w:w="5624" w:type="dxa"/>
          </w:tcPr>
          <w:p w:rsidR="00670751" w:rsidRDefault="00670751" w:rsidP="00670751">
            <w:pPr>
              <w:suppressAutoHyphens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70751" w:rsidTr="003D499A">
        <w:trPr>
          <w:trHeight w:val="567"/>
        </w:trPr>
        <w:tc>
          <w:tcPr>
            <w:tcW w:w="3588" w:type="dxa"/>
            <w:vAlign w:val="center"/>
          </w:tcPr>
          <w:p w:rsidR="00670751" w:rsidRDefault="00670751" w:rsidP="00670751">
            <w:pPr>
              <w:suppressAutoHyphens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Születési hely, idő</w:t>
            </w:r>
          </w:p>
        </w:tc>
        <w:tc>
          <w:tcPr>
            <w:tcW w:w="5624" w:type="dxa"/>
          </w:tcPr>
          <w:p w:rsidR="00670751" w:rsidRDefault="00670751" w:rsidP="00670751">
            <w:pPr>
              <w:suppressAutoHyphens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70751" w:rsidTr="003D499A">
        <w:trPr>
          <w:trHeight w:val="567"/>
        </w:trPr>
        <w:tc>
          <w:tcPr>
            <w:tcW w:w="3588" w:type="dxa"/>
            <w:vAlign w:val="center"/>
          </w:tcPr>
          <w:p w:rsidR="00670751" w:rsidRDefault="00670751" w:rsidP="00670751">
            <w:pPr>
              <w:suppressAutoHyphens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Szak</w:t>
            </w:r>
          </w:p>
        </w:tc>
        <w:tc>
          <w:tcPr>
            <w:tcW w:w="5624" w:type="dxa"/>
          </w:tcPr>
          <w:p w:rsidR="00670751" w:rsidRDefault="00670751" w:rsidP="00670751">
            <w:pPr>
              <w:suppressAutoHyphens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70751" w:rsidTr="003D499A">
        <w:trPr>
          <w:trHeight w:val="567"/>
        </w:trPr>
        <w:tc>
          <w:tcPr>
            <w:tcW w:w="3588" w:type="dxa"/>
            <w:vAlign w:val="center"/>
          </w:tcPr>
          <w:p w:rsidR="00670751" w:rsidRDefault="00670751" w:rsidP="00FF77C2">
            <w:pPr>
              <w:suppressAutoHyphens w:val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Neptun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FF77C2">
              <w:rPr>
                <w:rFonts w:ascii="Times New Roman" w:hAnsi="Times New Roman"/>
                <w:b/>
                <w:sz w:val="24"/>
                <w:szCs w:val="24"/>
              </w:rPr>
              <w:t>k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ód</w:t>
            </w:r>
          </w:p>
        </w:tc>
        <w:tc>
          <w:tcPr>
            <w:tcW w:w="5624" w:type="dxa"/>
          </w:tcPr>
          <w:p w:rsidR="00670751" w:rsidRDefault="00670751" w:rsidP="00670751">
            <w:pPr>
              <w:suppressAutoHyphens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70751" w:rsidTr="003D499A">
        <w:trPr>
          <w:trHeight w:val="567"/>
        </w:trPr>
        <w:tc>
          <w:tcPr>
            <w:tcW w:w="3588" w:type="dxa"/>
            <w:vAlign w:val="center"/>
          </w:tcPr>
          <w:p w:rsidR="00670751" w:rsidRDefault="00670751" w:rsidP="00670751">
            <w:pPr>
              <w:suppressAutoHyphens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Kutatási téma címe</w:t>
            </w:r>
          </w:p>
        </w:tc>
        <w:tc>
          <w:tcPr>
            <w:tcW w:w="5624" w:type="dxa"/>
          </w:tcPr>
          <w:p w:rsidR="00670751" w:rsidRDefault="00670751" w:rsidP="00670751">
            <w:pPr>
              <w:suppressAutoHyphens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70751" w:rsidTr="003D499A">
        <w:trPr>
          <w:trHeight w:val="567"/>
        </w:trPr>
        <w:tc>
          <w:tcPr>
            <w:tcW w:w="3588" w:type="dxa"/>
            <w:vAlign w:val="center"/>
          </w:tcPr>
          <w:p w:rsidR="00670751" w:rsidRDefault="003D499A" w:rsidP="00670751">
            <w:pPr>
              <w:suppressAutoHyphens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Befogadó intézet/kutatócsoport</w:t>
            </w:r>
          </w:p>
        </w:tc>
        <w:tc>
          <w:tcPr>
            <w:tcW w:w="5624" w:type="dxa"/>
          </w:tcPr>
          <w:p w:rsidR="00670751" w:rsidRDefault="00670751" w:rsidP="00F10F66">
            <w:pPr>
              <w:suppressAutoHyphens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70751" w:rsidTr="003D499A">
        <w:trPr>
          <w:trHeight w:val="567"/>
        </w:trPr>
        <w:tc>
          <w:tcPr>
            <w:tcW w:w="3588" w:type="dxa"/>
            <w:vAlign w:val="center"/>
          </w:tcPr>
          <w:p w:rsidR="00670751" w:rsidRDefault="00670751" w:rsidP="00670751">
            <w:pPr>
              <w:suppressAutoHyphens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Témavezető</w:t>
            </w:r>
          </w:p>
        </w:tc>
        <w:tc>
          <w:tcPr>
            <w:tcW w:w="5624" w:type="dxa"/>
          </w:tcPr>
          <w:p w:rsidR="00670751" w:rsidRDefault="00670751" w:rsidP="00F10F66">
            <w:pPr>
              <w:suppressAutoHyphens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670751" w:rsidRDefault="00670751" w:rsidP="00670751">
      <w:pPr>
        <w:suppressAutoHyphens w:val="0"/>
        <w:jc w:val="both"/>
        <w:rPr>
          <w:rFonts w:ascii="Times New Roman" w:hAnsi="Times New Roman"/>
          <w:b/>
          <w:sz w:val="24"/>
          <w:szCs w:val="24"/>
        </w:rPr>
      </w:pPr>
    </w:p>
    <w:p w:rsidR="00670751" w:rsidRDefault="00670751" w:rsidP="00670751">
      <w:pPr>
        <w:suppressAutoHyphens w:val="0"/>
        <w:jc w:val="both"/>
        <w:rPr>
          <w:rFonts w:ascii="Times New Roman" w:hAnsi="Times New Roman"/>
          <w:b/>
          <w:sz w:val="24"/>
          <w:szCs w:val="24"/>
        </w:rPr>
      </w:pPr>
    </w:p>
    <w:p w:rsidR="00670751" w:rsidRDefault="00670751" w:rsidP="00670751">
      <w:pPr>
        <w:suppressAutoHyphens w:val="0"/>
        <w:jc w:val="both"/>
        <w:rPr>
          <w:rFonts w:ascii="Times New Roman" w:hAnsi="Times New Roman"/>
          <w:b/>
          <w:sz w:val="24"/>
          <w:szCs w:val="24"/>
        </w:rPr>
      </w:pPr>
    </w:p>
    <w:p w:rsidR="00670751" w:rsidRDefault="003D499A" w:rsidP="003D499A">
      <w:pPr>
        <w:tabs>
          <w:tab w:val="left" w:pos="6480"/>
        </w:tabs>
        <w:suppressAutoHyphens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Kelt:</w:t>
      </w:r>
      <w:r>
        <w:rPr>
          <w:rFonts w:ascii="Times New Roman" w:hAnsi="Times New Roman"/>
          <w:b/>
          <w:sz w:val="24"/>
          <w:szCs w:val="24"/>
        </w:rPr>
        <w:tab/>
        <w:t>…………………</w:t>
      </w:r>
      <w:proofErr w:type="gramStart"/>
      <w:r>
        <w:rPr>
          <w:rFonts w:ascii="Times New Roman" w:hAnsi="Times New Roman"/>
          <w:b/>
          <w:sz w:val="24"/>
          <w:szCs w:val="24"/>
        </w:rPr>
        <w:t>…….</w:t>
      </w:r>
      <w:proofErr w:type="gramEnd"/>
      <w:r>
        <w:rPr>
          <w:rFonts w:ascii="Times New Roman" w:hAnsi="Times New Roman"/>
          <w:b/>
          <w:sz w:val="24"/>
          <w:szCs w:val="24"/>
        </w:rPr>
        <w:t>.</w:t>
      </w:r>
    </w:p>
    <w:p w:rsidR="00670751" w:rsidRDefault="003D499A" w:rsidP="003D499A">
      <w:pPr>
        <w:tabs>
          <w:tab w:val="left" w:pos="6720"/>
        </w:tabs>
        <w:suppressAutoHyphens w:val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="00670751" w:rsidRPr="003D499A">
        <w:rPr>
          <w:rFonts w:ascii="Times New Roman" w:hAnsi="Times New Roman"/>
          <w:b/>
          <w:sz w:val="24"/>
          <w:szCs w:val="24"/>
        </w:rPr>
        <w:t>hallgató aláírása</w:t>
      </w:r>
    </w:p>
    <w:p w:rsidR="00670751" w:rsidRDefault="00670751" w:rsidP="00670751">
      <w:pPr>
        <w:suppressAutoHyphens w:val="0"/>
        <w:jc w:val="both"/>
        <w:rPr>
          <w:rFonts w:ascii="Times New Roman" w:hAnsi="Times New Roman"/>
          <w:b/>
          <w:sz w:val="24"/>
          <w:szCs w:val="24"/>
        </w:rPr>
      </w:pPr>
    </w:p>
    <w:p w:rsidR="00670751" w:rsidRDefault="00670751" w:rsidP="00670751">
      <w:pPr>
        <w:suppressAutoHyphens w:val="0"/>
        <w:jc w:val="both"/>
        <w:rPr>
          <w:rFonts w:ascii="Times New Roman" w:hAnsi="Times New Roman"/>
          <w:b/>
          <w:sz w:val="24"/>
          <w:szCs w:val="24"/>
        </w:rPr>
      </w:pPr>
    </w:p>
    <w:p w:rsidR="00670751" w:rsidRDefault="00670751" w:rsidP="00670751">
      <w:pPr>
        <w:suppressAutoHyphens w:val="0"/>
        <w:jc w:val="both"/>
        <w:rPr>
          <w:rFonts w:ascii="Times New Roman" w:hAnsi="Times New Roman"/>
          <w:b/>
          <w:sz w:val="24"/>
          <w:szCs w:val="24"/>
        </w:rPr>
      </w:pPr>
    </w:p>
    <w:p w:rsidR="00670751" w:rsidRDefault="00670751">
      <w:pPr>
        <w:suppressAutoHyphens w:val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br w:type="page"/>
      </w:r>
    </w:p>
    <w:bookmarkEnd w:id="0"/>
    <w:p w:rsidR="00413EEE" w:rsidRDefault="00450543" w:rsidP="00E70FDC">
      <w:pPr>
        <w:pStyle w:val="Cmsor2"/>
        <w:pageBreakBefore/>
        <w:numPr>
          <w:ilvl w:val="0"/>
          <w:numId w:val="5"/>
        </w:numPr>
        <w:spacing w:line="240" w:lineRule="auto"/>
        <w:rPr>
          <w:rFonts w:ascii="Times New Roman" w:hAnsi="Times New Roman"/>
          <w:i w:val="0"/>
          <w:sz w:val="24"/>
          <w:szCs w:val="24"/>
        </w:rPr>
      </w:pPr>
      <w:r w:rsidRPr="00450543">
        <w:rPr>
          <w:rFonts w:ascii="Times New Roman" w:hAnsi="Times New Roman"/>
          <w:i w:val="0"/>
          <w:sz w:val="24"/>
          <w:szCs w:val="24"/>
        </w:rPr>
        <w:lastRenderedPageBreak/>
        <w:t xml:space="preserve">melléklet – </w:t>
      </w:r>
      <w:r w:rsidR="001C395B">
        <w:rPr>
          <w:rFonts w:ascii="Times New Roman" w:hAnsi="Times New Roman"/>
          <w:i w:val="0"/>
          <w:sz w:val="24"/>
          <w:szCs w:val="24"/>
        </w:rPr>
        <w:t>Az eddig elért eredmények</w:t>
      </w:r>
      <w:r w:rsidRPr="00450543">
        <w:rPr>
          <w:rFonts w:ascii="Times New Roman" w:hAnsi="Times New Roman"/>
          <w:i w:val="0"/>
          <w:sz w:val="24"/>
          <w:szCs w:val="24"/>
        </w:rPr>
        <w:t xml:space="preserve"> táblázat</w:t>
      </w:r>
      <w:r w:rsidR="001C395B">
        <w:rPr>
          <w:rFonts w:ascii="Times New Roman" w:hAnsi="Times New Roman"/>
          <w:i w:val="0"/>
          <w:sz w:val="24"/>
          <w:szCs w:val="24"/>
        </w:rPr>
        <w:t>os összefoglalása</w:t>
      </w:r>
    </w:p>
    <w:p w:rsidR="00450543" w:rsidRPr="00450543" w:rsidRDefault="00450543" w:rsidP="00450543">
      <w:pPr>
        <w:rPr>
          <w:rFonts w:ascii="Times New Roman" w:hAnsi="Times New Roman" w:cs="Times New Roman"/>
          <w:b/>
          <w:sz w:val="24"/>
          <w:szCs w:val="24"/>
        </w:rPr>
      </w:pPr>
      <w:r w:rsidRPr="00450543">
        <w:rPr>
          <w:rFonts w:ascii="Times New Roman" w:hAnsi="Times New Roman" w:cs="Times New Roman"/>
          <w:b/>
          <w:sz w:val="24"/>
          <w:szCs w:val="24"/>
        </w:rPr>
        <w:t xml:space="preserve">*A táblázat </w:t>
      </w:r>
      <w:r w:rsidR="001C395B">
        <w:rPr>
          <w:rFonts w:ascii="Times New Roman" w:hAnsi="Times New Roman" w:cs="Times New Roman"/>
          <w:b/>
          <w:sz w:val="24"/>
          <w:szCs w:val="24"/>
        </w:rPr>
        <w:t xml:space="preserve">új sorokkal </w:t>
      </w:r>
      <w:r w:rsidRPr="00450543">
        <w:rPr>
          <w:rFonts w:ascii="Times New Roman" w:hAnsi="Times New Roman" w:cs="Times New Roman"/>
          <w:b/>
          <w:sz w:val="24"/>
          <w:szCs w:val="24"/>
        </w:rPr>
        <w:t>igény szerint bővít</w:t>
      </w:r>
      <w:r>
        <w:rPr>
          <w:rFonts w:ascii="Times New Roman" w:hAnsi="Times New Roman" w:cs="Times New Roman"/>
          <w:b/>
          <w:sz w:val="24"/>
          <w:szCs w:val="24"/>
        </w:rPr>
        <w:t>hető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256"/>
        <w:gridCol w:w="1049"/>
        <w:gridCol w:w="3478"/>
        <w:gridCol w:w="2279"/>
      </w:tblGrid>
      <w:tr w:rsidR="00450543" w:rsidTr="006301AC">
        <w:trPr>
          <w:trHeight w:val="782"/>
        </w:trPr>
        <w:tc>
          <w:tcPr>
            <w:tcW w:w="9062" w:type="dxa"/>
            <w:gridSpan w:val="4"/>
          </w:tcPr>
          <w:p w:rsidR="00450543" w:rsidRPr="00357EF9" w:rsidRDefault="00450543" w:rsidP="00450543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357EF9">
              <w:rPr>
                <w:rFonts w:ascii="Times New Roman" w:hAnsi="Times New Roman" w:cs="Times New Roman"/>
                <w:b/>
              </w:rPr>
              <w:t>TDK eredmények (ITDK és OTDK is)</w:t>
            </w:r>
          </w:p>
        </w:tc>
      </w:tr>
      <w:tr w:rsidR="00450543" w:rsidTr="006301AC">
        <w:trPr>
          <w:trHeight w:val="782"/>
        </w:trPr>
        <w:tc>
          <w:tcPr>
            <w:tcW w:w="2256" w:type="dxa"/>
          </w:tcPr>
          <w:p w:rsidR="00450543" w:rsidRPr="00357EF9" w:rsidRDefault="00450543" w:rsidP="00DF7927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357EF9">
              <w:rPr>
                <w:rFonts w:ascii="Times New Roman" w:hAnsi="Times New Roman" w:cs="Times New Roman"/>
                <w:b/>
              </w:rPr>
              <w:t>Cím</w:t>
            </w:r>
          </w:p>
        </w:tc>
        <w:tc>
          <w:tcPr>
            <w:tcW w:w="1049" w:type="dxa"/>
          </w:tcPr>
          <w:p w:rsidR="00450543" w:rsidRPr="00357EF9" w:rsidRDefault="00450543" w:rsidP="00DF7927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357EF9">
              <w:rPr>
                <w:rFonts w:ascii="Times New Roman" w:hAnsi="Times New Roman" w:cs="Times New Roman"/>
                <w:b/>
              </w:rPr>
              <w:t xml:space="preserve">Év </w:t>
            </w:r>
          </w:p>
        </w:tc>
        <w:tc>
          <w:tcPr>
            <w:tcW w:w="3478" w:type="dxa"/>
          </w:tcPr>
          <w:p w:rsidR="00450543" w:rsidRPr="00357EF9" w:rsidRDefault="00450543" w:rsidP="00DF7927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357EF9">
              <w:rPr>
                <w:rFonts w:ascii="Times New Roman" w:hAnsi="Times New Roman" w:cs="Times New Roman"/>
                <w:b/>
              </w:rPr>
              <w:t>Helyezés</w:t>
            </w:r>
          </w:p>
        </w:tc>
        <w:tc>
          <w:tcPr>
            <w:tcW w:w="2279" w:type="dxa"/>
          </w:tcPr>
          <w:p w:rsidR="00450543" w:rsidRPr="00357EF9" w:rsidRDefault="00E70FDC" w:rsidP="00E70FD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EF9">
              <w:rPr>
                <w:rFonts w:ascii="Times New Roman" w:hAnsi="Times New Roman" w:cs="Times New Roman"/>
                <w:b/>
              </w:rPr>
              <w:t>Igazoló dokumentum típusa és száma</w:t>
            </w:r>
          </w:p>
        </w:tc>
      </w:tr>
      <w:tr w:rsidR="00450543" w:rsidTr="006301AC">
        <w:trPr>
          <w:trHeight w:val="782"/>
        </w:trPr>
        <w:tc>
          <w:tcPr>
            <w:tcW w:w="2256" w:type="dxa"/>
          </w:tcPr>
          <w:p w:rsidR="00450543" w:rsidRPr="00357EF9" w:rsidRDefault="00450543" w:rsidP="00DF7927">
            <w:pPr>
              <w:spacing w:after="200" w:line="276" w:lineRule="auto"/>
              <w:rPr>
                <w:b/>
              </w:rPr>
            </w:pPr>
          </w:p>
        </w:tc>
        <w:tc>
          <w:tcPr>
            <w:tcW w:w="1049" w:type="dxa"/>
          </w:tcPr>
          <w:p w:rsidR="00450543" w:rsidRPr="00357EF9" w:rsidRDefault="00450543" w:rsidP="00DF7927">
            <w:pPr>
              <w:spacing w:after="200" w:line="276" w:lineRule="auto"/>
              <w:rPr>
                <w:b/>
              </w:rPr>
            </w:pPr>
          </w:p>
        </w:tc>
        <w:tc>
          <w:tcPr>
            <w:tcW w:w="3478" w:type="dxa"/>
          </w:tcPr>
          <w:p w:rsidR="00450543" w:rsidRPr="00357EF9" w:rsidRDefault="00450543" w:rsidP="00DF7927">
            <w:pPr>
              <w:spacing w:after="200" w:line="276" w:lineRule="auto"/>
              <w:rPr>
                <w:b/>
              </w:rPr>
            </w:pPr>
          </w:p>
        </w:tc>
        <w:tc>
          <w:tcPr>
            <w:tcW w:w="2279" w:type="dxa"/>
          </w:tcPr>
          <w:p w:rsidR="00450543" w:rsidRPr="00357EF9" w:rsidRDefault="00450543" w:rsidP="00DF7927">
            <w:pPr>
              <w:spacing w:after="200" w:line="276" w:lineRule="auto"/>
              <w:rPr>
                <w:b/>
              </w:rPr>
            </w:pPr>
          </w:p>
        </w:tc>
      </w:tr>
      <w:tr w:rsidR="00450543" w:rsidTr="006301AC">
        <w:trPr>
          <w:trHeight w:val="782"/>
        </w:trPr>
        <w:tc>
          <w:tcPr>
            <w:tcW w:w="2256" w:type="dxa"/>
          </w:tcPr>
          <w:p w:rsidR="00450543" w:rsidRPr="00357EF9" w:rsidRDefault="00450543" w:rsidP="00DF7927">
            <w:pPr>
              <w:spacing w:after="200" w:line="276" w:lineRule="auto"/>
              <w:rPr>
                <w:b/>
              </w:rPr>
            </w:pPr>
          </w:p>
        </w:tc>
        <w:tc>
          <w:tcPr>
            <w:tcW w:w="1049" w:type="dxa"/>
          </w:tcPr>
          <w:p w:rsidR="00450543" w:rsidRPr="00357EF9" w:rsidRDefault="00450543" w:rsidP="00DF7927">
            <w:pPr>
              <w:spacing w:after="200" w:line="276" w:lineRule="auto"/>
              <w:rPr>
                <w:b/>
              </w:rPr>
            </w:pPr>
          </w:p>
        </w:tc>
        <w:tc>
          <w:tcPr>
            <w:tcW w:w="3478" w:type="dxa"/>
          </w:tcPr>
          <w:p w:rsidR="00450543" w:rsidRPr="00357EF9" w:rsidRDefault="00450543" w:rsidP="00DF7927">
            <w:pPr>
              <w:spacing w:after="200" w:line="276" w:lineRule="auto"/>
              <w:rPr>
                <w:b/>
              </w:rPr>
            </w:pPr>
          </w:p>
        </w:tc>
        <w:tc>
          <w:tcPr>
            <w:tcW w:w="2279" w:type="dxa"/>
          </w:tcPr>
          <w:p w:rsidR="00450543" w:rsidRPr="00357EF9" w:rsidRDefault="00450543" w:rsidP="00DF7927">
            <w:pPr>
              <w:spacing w:after="200" w:line="276" w:lineRule="auto"/>
              <w:rPr>
                <w:b/>
              </w:rPr>
            </w:pPr>
          </w:p>
        </w:tc>
      </w:tr>
      <w:tr w:rsidR="00450543" w:rsidTr="006301AC">
        <w:trPr>
          <w:trHeight w:val="782"/>
        </w:trPr>
        <w:tc>
          <w:tcPr>
            <w:tcW w:w="2256" w:type="dxa"/>
          </w:tcPr>
          <w:p w:rsidR="00450543" w:rsidRPr="00357EF9" w:rsidRDefault="00450543" w:rsidP="00DF7927">
            <w:pPr>
              <w:spacing w:after="200" w:line="276" w:lineRule="auto"/>
              <w:rPr>
                <w:b/>
              </w:rPr>
            </w:pPr>
          </w:p>
        </w:tc>
        <w:tc>
          <w:tcPr>
            <w:tcW w:w="1049" w:type="dxa"/>
          </w:tcPr>
          <w:p w:rsidR="00450543" w:rsidRPr="00357EF9" w:rsidRDefault="00450543" w:rsidP="00DF7927">
            <w:pPr>
              <w:spacing w:after="200" w:line="276" w:lineRule="auto"/>
              <w:rPr>
                <w:b/>
              </w:rPr>
            </w:pPr>
          </w:p>
        </w:tc>
        <w:tc>
          <w:tcPr>
            <w:tcW w:w="3478" w:type="dxa"/>
          </w:tcPr>
          <w:p w:rsidR="00450543" w:rsidRPr="00357EF9" w:rsidRDefault="00450543" w:rsidP="00DF7927">
            <w:pPr>
              <w:spacing w:after="200" w:line="276" w:lineRule="auto"/>
              <w:rPr>
                <w:b/>
              </w:rPr>
            </w:pPr>
          </w:p>
        </w:tc>
        <w:tc>
          <w:tcPr>
            <w:tcW w:w="2279" w:type="dxa"/>
          </w:tcPr>
          <w:p w:rsidR="00450543" w:rsidRPr="00357EF9" w:rsidRDefault="00450543" w:rsidP="00DF7927">
            <w:pPr>
              <w:spacing w:after="200" w:line="276" w:lineRule="auto"/>
              <w:rPr>
                <w:b/>
              </w:rPr>
            </w:pPr>
          </w:p>
        </w:tc>
      </w:tr>
      <w:tr w:rsidR="00E70FDC" w:rsidRPr="00450543" w:rsidTr="006301AC">
        <w:trPr>
          <w:trHeight w:val="782"/>
        </w:trPr>
        <w:tc>
          <w:tcPr>
            <w:tcW w:w="9062" w:type="dxa"/>
            <w:gridSpan w:val="4"/>
          </w:tcPr>
          <w:p w:rsidR="00E70FDC" w:rsidRPr="00357EF9" w:rsidRDefault="00E70FDC" w:rsidP="00DF7927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357EF9">
              <w:rPr>
                <w:rFonts w:ascii="Times New Roman" w:hAnsi="Times New Roman" w:cs="Times New Roman"/>
                <w:b/>
              </w:rPr>
              <w:t>Publikációk – előadás és poszter</w:t>
            </w:r>
          </w:p>
        </w:tc>
      </w:tr>
      <w:tr w:rsidR="00E70FDC" w:rsidRPr="00450543" w:rsidTr="006301AC">
        <w:trPr>
          <w:trHeight w:val="782"/>
        </w:trPr>
        <w:tc>
          <w:tcPr>
            <w:tcW w:w="2256" w:type="dxa"/>
          </w:tcPr>
          <w:p w:rsidR="00E70FDC" w:rsidRPr="00357EF9" w:rsidRDefault="00E70FDC" w:rsidP="00DF7927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357EF9">
              <w:rPr>
                <w:rFonts w:ascii="Times New Roman" w:hAnsi="Times New Roman" w:cs="Times New Roman"/>
                <w:b/>
              </w:rPr>
              <w:t>Cím</w:t>
            </w:r>
          </w:p>
        </w:tc>
        <w:tc>
          <w:tcPr>
            <w:tcW w:w="1049" w:type="dxa"/>
          </w:tcPr>
          <w:p w:rsidR="00E70FDC" w:rsidRPr="00357EF9" w:rsidRDefault="00E70FDC" w:rsidP="00DF7927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357EF9">
              <w:rPr>
                <w:rFonts w:ascii="Times New Roman" w:hAnsi="Times New Roman" w:cs="Times New Roman"/>
                <w:b/>
              </w:rPr>
              <w:t xml:space="preserve">Év </w:t>
            </w:r>
          </w:p>
        </w:tc>
        <w:tc>
          <w:tcPr>
            <w:tcW w:w="3478" w:type="dxa"/>
          </w:tcPr>
          <w:p w:rsidR="00E70FDC" w:rsidRPr="00357EF9" w:rsidRDefault="00E70FDC" w:rsidP="00DF7927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357EF9">
              <w:rPr>
                <w:rFonts w:ascii="Times New Roman" w:hAnsi="Times New Roman" w:cs="Times New Roman"/>
                <w:b/>
              </w:rPr>
              <w:t>Típus (pl. elsőszerzős előadás nemzetközi)</w:t>
            </w:r>
          </w:p>
        </w:tc>
        <w:tc>
          <w:tcPr>
            <w:tcW w:w="2279" w:type="dxa"/>
          </w:tcPr>
          <w:p w:rsidR="00E70FDC" w:rsidRPr="00357EF9" w:rsidRDefault="00E70FDC" w:rsidP="00DF7927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EF9">
              <w:rPr>
                <w:rFonts w:ascii="Times New Roman" w:hAnsi="Times New Roman" w:cs="Times New Roman"/>
                <w:b/>
              </w:rPr>
              <w:t>Igazoló dokumentum típusa és száma</w:t>
            </w:r>
          </w:p>
        </w:tc>
      </w:tr>
      <w:tr w:rsidR="00E70FDC" w:rsidTr="006301AC">
        <w:trPr>
          <w:trHeight w:val="782"/>
        </w:trPr>
        <w:tc>
          <w:tcPr>
            <w:tcW w:w="2256" w:type="dxa"/>
          </w:tcPr>
          <w:p w:rsidR="00E70FDC" w:rsidRPr="00357EF9" w:rsidRDefault="00E70FDC" w:rsidP="00DF7927">
            <w:pPr>
              <w:spacing w:after="200" w:line="276" w:lineRule="auto"/>
              <w:rPr>
                <w:b/>
              </w:rPr>
            </w:pPr>
          </w:p>
        </w:tc>
        <w:tc>
          <w:tcPr>
            <w:tcW w:w="1049" w:type="dxa"/>
          </w:tcPr>
          <w:p w:rsidR="00E70FDC" w:rsidRPr="00357EF9" w:rsidRDefault="00E70FDC" w:rsidP="00DF7927">
            <w:pPr>
              <w:spacing w:after="200" w:line="276" w:lineRule="auto"/>
              <w:rPr>
                <w:b/>
              </w:rPr>
            </w:pPr>
          </w:p>
        </w:tc>
        <w:tc>
          <w:tcPr>
            <w:tcW w:w="3478" w:type="dxa"/>
          </w:tcPr>
          <w:p w:rsidR="00E70FDC" w:rsidRPr="00357EF9" w:rsidRDefault="00E70FDC" w:rsidP="00DF7927">
            <w:pPr>
              <w:spacing w:after="200" w:line="276" w:lineRule="auto"/>
              <w:rPr>
                <w:b/>
              </w:rPr>
            </w:pPr>
          </w:p>
        </w:tc>
        <w:tc>
          <w:tcPr>
            <w:tcW w:w="2279" w:type="dxa"/>
          </w:tcPr>
          <w:p w:rsidR="00E70FDC" w:rsidRPr="00357EF9" w:rsidRDefault="00E70FDC" w:rsidP="00DF7927">
            <w:pPr>
              <w:spacing w:after="200" w:line="276" w:lineRule="auto"/>
              <w:rPr>
                <w:b/>
              </w:rPr>
            </w:pPr>
          </w:p>
        </w:tc>
      </w:tr>
      <w:tr w:rsidR="00E70FDC" w:rsidTr="006301AC">
        <w:trPr>
          <w:trHeight w:val="782"/>
        </w:trPr>
        <w:tc>
          <w:tcPr>
            <w:tcW w:w="2256" w:type="dxa"/>
          </w:tcPr>
          <w:p w:rsidR="00E70FDC" w:rsidRPr="00357EF9" w:rsidRDefault="00E70FDC" w:rsidP="00DF7927">
            <w:pPr>
              <w:spacing w:after="200" w:line="276" w:lineRule="auto"/>
              <w:rPr>
                <w:b/>
              </w:rPr>
            </w:pPr>
          </w:p>
        </w:tc>
        <w:tc>
          <w:tcPr>
            <w:tcW w:w="1049" w:type="dxa"/>
          </w:tcPr>
          <w:p w:rsidR="00E70FDC" w:rsidRPr="00357EF9" w:rsidRDefault="00E70FDC" w:rsidP="00DF7927">
            <w:pPr>
              <w:spacing w:after="200" w:line="276" w:lineRule="auto"/>
              <w:rPr>
                <w:b/>
              </w:rPr>
            </w:pPr>
          </w:p>
        </w:tc>
        <w:tc>
          <w:tcPr>
            <w:tcW w:w="3478" w:type="dxa"/>
          </w:tcPr>
          <w:p w:rsidR="00E70FDC" w:rsidRPr="00357EF9" w:rsidRDefault="00E70FDC" w:rsidP="00DF7927">
            <w:pPr>
              <w:spacing w:after="200" w:line="276" w:lineRule="auto"/>
              <w:rPr>
                <w:b/>
              </w:rPr>
            </w:pPr>
          </w:p>
        </w:tc>
        <w:tc>
          <w:tcPr>
            <w:tcW w:w="2279" w:type="dxa"/>
          </w:tcPr>
          <w:p w:rsidR="00E70FDC" w:rsidRPr="00357EF9" w:rsidRDefault="00E70FDC" w:rsidP="00DF7927">
            <w:pPr>
              <w:spacing w:after="200" w:line="276" w:lineRule="auto"/>
              <w:rPr>
                <w:b/>
              </w:rPr>
            </w:pPr>
          </w:p>
        </w:tc>
      </w:tr>
      <w:tr w:rsidR="00E70FDC" w:rsidTr="006301AC">
        <w:trPr>
          <w:trHeight w:val="782"/>
        </w:trPr>
        <w:tc>
          <w:tcPr>
            <w:tcW w:w="2256" w:type="dxa"/>
          </w:tcPr>
          <w:p w:rsidR="00E70FDC" w:rsidRPr="00357EF9" w:rsidRDefault="00E70FDC" w:rsidP="00DF7927">
            <w:pPr>
              <w:spacing w:after="200" w:line="276" w:lineRule="auto"/>
              <w:rPr>
                <w:b/>
              </w:rPr>
            </w:pPr>
          </w:p>
        </w:tc>
        <w:tc>
          <w:tcPr>
            <w:tcW w:w="1049" w:type="dxa"/>
          </w:tcPr>
          <w:p w:rsidR="00E70FDC" w:rsidRPr="00357EF9" w:rsidRDefault="00E70FDC" w:rsidP="00DF7927">
            <w:pPr>
              <w:spacing w:after="200" w:line="276" w:lineRule="auto"/>
              <w:rPr>
                <w:b/>
              </w:rPr>
            </w:pPr>
          </w:p>
        </w:tc>
        <w:tc>
          <w:tcPr>
            <w:tcW w:w="3478" w:type="dxa"/>
          </w:tcPr>
          <w:p w:rsidR="00E70FDC" w:rsidRPr="00357EF9" w:rsidRDefault="00E70FDC" w:rsidP="00DF7927">
            <w:pPr>
              <w:spacing w:after="200" w:line="276" w:lineRule="auto"/>
              <w:rPr>
                <w:b/>
              </w:rPr>
            </w:pPr>
          </w:p>
        </w:tc>
        <w:tc>
          <w:tcPr>
            <w:tcW w:w="2279" w:type="dxa"/>
          </w:tcPr>
          <w:p w:rsidR="00E70FDC" w:rsidRPr="00357EF9" w:rsidRDefault="00E70FDC" w:rsidP="00DF7927">
            <w:pPr>
              <w:spacing w:after="200" w:line="276" w:lineRule="auto"/>
              <w:rPr>
                <w:b/>
              </w:rPr>
            </w:pPr>
          </w:p>
        </w:tc>
      </w:tr>
      <w:tr w:rsidR="00E70FDC" w:rsidRPr="00450543" w:rsidTr="006301AC">
        <w:trPr>
          <w:trHeight w:val="782"/>
        </w:trPr>
        <w:tc>
          <w:tcPr>
            <w:tcW w:w="9062" w:type="dxa"/>
            <w:gridSpan w:val="4"/>
          </w:tcPr>
          <w:p w:rsidR="00E70FDC" w:rsidRPr="00357EF9" w:rsidRDefault="00E70FDC" w:rsidP="00E70FDC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357EF9">
              <w:rPr>
                <w:rFonts w:ascii="Times New Roman" w:hAnsi="Times New Roman" w:cs="Times New Roman"/>
                <w:b/>
              </w:rPr>
              <w:t>Publikációk – konferenciakiadvány és cikk</w:t>
            </w:r>
          </w:p>
        </w:tc>
      </w:tr>
      <w:tr w:rsidR="00E70FDC" w:rsidRPr="00450543" w:rsidTr="006301AC">
        <w:trPr>
          <w:trHeight w:val="782"/>
        </w:trPr>
        <w:tc>
          <w:tcPr>
            <w:tcW w:w="2256" w:type="dxa"/>
          </w:tcPr>
          <w:p w:rsidR="00E70FDC" w:rsidRPr="00357EF9" w:rsidRDefault="00E70FDC" w:rsidP="00DF7927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357EF9">
              <w:rPr>
                <w:rFonts w:ascii="Times New Roman" w:hAnsi="Times New Roman" w:cs="Times New Roman"/>
                <w:b/>
              </w:rPr>
              <w:t>Cím</w:t>
            </w:r>
          </w:p>
        </w:tc>
        <w:tc>
          <w:tcPr>
            <w:tcW w:w="1049" w:type="dxa"/>
          </w:tcPr>
          <w:p w:rsidR="00E70FDC" w:rsidRPr="00357EF9" w:rsidRDefault="00E70FDC" w:rsidP="00DF7927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357EF9">
              <w:rPr>
                <w:rFonts w:ascii="Times New Roman" w:hAnsi="Times New Roman" w:cs="Times New Roman"/>
                <w:b/>
              </w:rPr>
              <w:t xml:space="preserve">Év </w:t>
            </w:r>
          </w:p>
        </w:tc>
        <w:tc>
          <w:tcPr>
            <w:tcW w:w="3478" w:type="dxa"/>
          </w:tcPr>
          <w:p w:rsidR="00E70FDC" w:rsidRPr="00357EF9" w:rsidRDefault="00E70FDC" w:rsidP="00E70FDC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357EF9">
              <w:rPr>
                <w:rFonts w:ascii="Times New Roman" w:hAnsi="Times New Roman" w:cs="Times New Roman"/>
                <w:b/>
              </w:rPr>
              <w:t>Típus (pl. elsőszerzős referált nemzetközi)</w:t>
            </w:r>
          </w:p>
        </w:tc>
        <w:tc>
          <w:tcPr>
            <w:tcW w:w="2279" w:type="dxa"/>
          </w:tcPr>
          <w:p w:rsidR="00E70FDC" w:rsidRPr="00357EF9" w:rsidRDefault="00E70FDC" w:rsidP="00DF7927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EF9">
              <w:rPr>
                <w:rFonts w:ascii="Times New Roman" w:hAnsi="Times New Roman" w:cs="Times New Roman"/>
                <w:b/>
              </w:rPr>
              <w:t>Igazoló dokumentum típusa és száma</w:t>
            </w:r>
          </w:p>
        </w:tc>
      </w:tr>
      <w:tr w:rsidR="00E70FDC" w:rsidTr="006301AC">
        <w:trPr>
          <w:trHeight w:val="782"/>
        </w:trPr>
        <w:tc>
          <w:tcPr>
            <w:tcW w:w="2256" w:type="dxa"/>
          </w:tcPr>
          <w:p w:rsidR="00E70FDC" w:rsidRPr="00357EF9" w:rsidRDefault="00E70FDC" w:rsidP="00DF7927">
            <w:pPr>
              <w:spacing w:after="200" w:line="276" w:lineRule="auto"/>
              <w:rPr>
                <w:b/>
              </w:rPr>
            </w:pPr>
          </w:p>
        </w:tc>
        <w:tc>
          <w:tcPr>
            <w:tcW w:w="1049" w:type="dxa"/>
          </w:tcPr>
          <w:p w:rsidR="00E70FDC" w:rsidRPr="00357EF9" w:rsidRDefault="00E70FDC" w:rsidP="00DF7927">
            <w:pPr>
              <w:spacing w:after="200" w:line="276" w:lineRule="auto"/>
              <w:rPr>
                <w:b/>
              </w:rPr>
            </w:pPr>
          </w:p>
        </w:tc>
        <w:tc>
          <w:tcPr>
            <w:tcW w:w="3478" w:type="dxa"/>
          </w:tcPr>
          <w:p w:rsidR="00E70FDC" w:rsidRPr="00357EF9" w:rsidRDefault="00E70FDC" w:rsidP="00DF7927">
            <w:pPr>
              <w:spacing w:after="200" w:line="276" w:lineRule="auto"/>
              <w:rPr>
                <w:b/>
              </w:rPr>
            </w:pPr>
          </w:p>
        </w:tc>
        <w:tc>
          <w:tcPr>
            <w:tcW w:w="2279" w:type="dxa"/>
          </w:tcPr>
          <w:p w:rsidR="00E70FDC" w:rsidRPr="00357EF9" w:rsidRDefault="00E70FDC" w:rsidP="00DF7927">
            <w:pPr>
              <w:spacing w:after="200" w:line="276" w:lineRule="auto"/>
              <w:rPr>
                <w:b/>
              </w:rPr>
            </w:pPr>
          </w:p>
        </w:tc>
      </w:tr>
      <w:tr w:rsidR="00E70FDC" w:rsidTr="006301AC">
        <w:trPr>
          <w:trHeight w:val="782"/>
        </w:trPr>
        <w:tc>
          <w:tcPr>
            <w:tcW w:w="2256" w:type="dxa"/>
          </w:tcPr>
          <w:p w:rsidR="00E70FDC" w:rsidRPr="00357EF9" w:rsidRDefault="00E70FDC" w:rsidP="00DF7927">
            <w:pPr>
              <w:spacing w:after="200" w:line="276" w:lineRule="auto"/>
              <w:rPr>
                <w:b/>
              </w:rPr>
            </w:pPr>
          </w:p>
        </w:tc>
        <w:tc>
          <w:tcPr>
            <w:tcW w:w="1049" w:type="dxa"/>
          </w:tcPr>
          <w:p w:rsidR="00E70FDC" w:rsidRPr="00357EF9" w:rsidRDefault="00E70FDC" w:rsidP="00DF7927">
            <w:pPr>
              <w:spacing w:after="200" w:line="276" w:lineRule="auto"/>
              <w:rPr>
                <w:b/>
              </w:rPr>
            </w:pPr>
          </w:p>
        </w:tc>
        <w:tc>
          <w:tcPr>
            <w:tcW w:w="3478" w:type="dxa"/>
          </w:tcPr>
          <w:p w:rsidR="00E70FDC" w:rsidRPr="00357EF9" w:rsidRDefault="00E70FDC" w:rsidP="00DF7927">
            <w:pPr>
              <w:spacing w:after="200" w:line="276" w:lineRule="auto"/>
              <w:rPr>
                <w:b/>
              </w:rPr>
            </w:pPr>
          </w:p>
        </w:tc>
        <w:tc>
          <w:tcPr>
            <w:tcW w:w="2279" w:type="dxa"/>
          </w:tcPr>
          <w:p w:rsidR="00E70FDC" w:rsidRPr="00357EF9" w:rsidRDefault="00E70FDC" w:rsidP="00DF7927">
            <w:pPr>
              <w:spacing w:after="200" w:line="276" w:lineRule="auto"/>
              <w:rPr>
                <w:b/>
              </w:rPr>
            </w:pPr>
          </w:p>
        </w:tc>
      </w:tr>
      <w:tr w:rsidR="00E70FDC" w:rsidTr="006301AC">
        <w:trPr>
          <w:trHeight w:val="782"/>
        </w:trPr>
        <w:tc>
          <w:tcPr>
            <w:tcW w:w="2256" w:type="dxa"/>
          </w:tcPr>
          <w:p w:rsidR="00E70FDC" w:rsidRPr="00357EF9" w:rsidRDefault="00E70FDC" w:rsidP="00DF7927">
            <w:pPr>
              <w:spacing w:after="200" w:line="276" w:lineRule="auto"/>
              <w:rPr>
                <w:b/>
              </w:rPr>
            </w:pPr>
          </w:p>
        </w:tc>
        <w:tc>
          <w:tcPr>
            <w:tcW w:w="1049" w:type="dxa"/>
          </w:tcPr>
          <w:p w:rsidR="00E70FDC" w:rsidRPr="00357EF9" w:rsidRDefault="00E70FDC" w:rsidP="00DF7927">
            <w:pPr>
              <w:spacing w:after="200" w:line="276" w:lineRule="auto"/>
              <w:rPr>
                <w:b/>
              </w:rPr>
            </w:pPr>
          </w:p>
        </w:tc>
        <w:tc>
          <w:tcPr>
            <w:tcW w:w="3478" w:type="dxa"/>
          </w:tcPr>
          <w:p w:rsidR="00E70FDC" w:rsidRPr="00357EF9" w:rsidRDefault="00E70FDC" w:rsidP="00DF7927">
            <w:pPr>
              <w:spacing w:after="200" w:line="276" w:lineRule="auto"/>
              <w:rPr>
                <w:b/>
              </w:rPr>
            </w:pPr>
          </w:p>
        </w:tc>
        <w:tc>
          <w:tcPr>
            <w:tcW w:w="2279" w:type="dxa"/>
          </w:tcPr>
          <w:p w:rsidR="00E70FDC" w:rsidRPr="00357EF9" w:rsidRDefault="00E70FDC" w:rsidP="00DF7927">
            <w:pPr>
              <w:spacing w:after="200" w:line="276" w:lineRule="auto"/>
              <w:rPr>
                <w:b/>
              </w:rPr>
            </w:pPr>
          </w:p>
        </w:tc>
      </w:tr>
      <w:tr w:rsidR="00E70FDC" w:rsidRPr="00450543" w:rsidTr="006301AC">
        <w:trPr>
          <w:trHeight w:val="782"/>
        </w:trPr>
        <w:tc>
          <w:tcPr>
            <w:tcW w:w="9062" w:type="dxa"/>
            <w:gridSpan w:val="4"/>
          </w:tcPr>
          <w:p w:rsidR="00E70FDC" w:rsidRPr="00357EF9" w:rsidRDefault="00E70FDC" w:rsidP="00DF7927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357EF9">
              <w:rPr>
                <w:rFonts w:ascii="Times New Roman" w:hAnsi="Times New Roman" w:cs="Times New Roman"/>
                <w:b/>
              </w:rPr>
              <w:lastRenderedPageBreak/>
              <w:t>Demonstrációs</w:t>
            </w:r>
            <w:r w:rsidR="00C30680">
              <w:rPr>
                <w:rFonts w:ascii="Times New Roman" w:hAnsi="Times New Roman" w:cs="Times New Roman"/>
                <w:b/>
              </w:rPr>
              <w:t>/mentori</w:t>
            </w:r>
            <w:r w:rsidRPr="00357EF9">
              <w:rPr>
                <w:rFonts w:ascii="Times New Roman" w:hAnsi="Times New Roman" w:cs="Times New Roman"/>
                <w:b/>
              </w:rPr>
              <w:t xml:space="preserve"> tevékenység</w:t>
            </w:r>
          </w:p>
        </w:tc>
      </w:tr>
      <w:tr w:rsidR="00E70FDC" w:rsidRPr="00450543" w:rsidTr="006301AC">
        <w:trPr>
          <w:trHeight w:val="782"/>
        </w:trPr>
        <w:tc>
          <w:tcPr>
            <w:tcW w:w="2256" w:type="dxa"/>
          </w:tcPr>
          <w:p w:rsidR="00E70FDC" w:rsidRPr="00357EF9" w:rsidRDefault="00E70FDC" w:rsidP="00DF7927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357EF9">
              <w:rPr>
                <w:rFonts w:ascii="Times New Roman" w:hAnsi="Times New Roman" w:cs="Times New Roman"/>
                <w:b/>
              </w:rPr>
              <w:t>Óra címe</w:t>
            </w:r>
          </w:p>
        </w:tc>
        <w:tc>
          <w:tcPr>
            <w:tcW w:w="1049" w:type="dxa"/>
          </w:tcPr>
          <w:p w:rsidR="00E70FDC" w:rsidRPr="00357EF9" w:rsidRDefault="00E70FDC" w:rsidP="00DF7927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357EF9">
              <w:rPr>
                <w:rFonts w:ascii="Times New Roman" w:hAnsi="Times New Roman" w:cs="Times New Roman"/>
                <w:b/>
              </w:rPr>
              <w:t xml:space="preserve">Év </w:t>
            </w:r>
          </w:p>
        </w:tc>
        <w:tc>
          <w:tcPr>
            <w:tcW w:w="3478" w:type="dxa"/>
          </w:tcPr>
          <w:p w:rsidR="00E70FDC" w:rsidRPr="00357EF9" w:rsidRDefault="00E70FDC" w:rsidP="00E70FDC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357EF9">
              <w:rPr>
                <w:rFonts w:ascii="Times New Roman" w:hAnsi="Times New Roman" w:cs="Times New Roman"/>
                <w:b/>
              </w:rPr>
              <w:t>Heti óraszám</w:t>
            </w:r>
          </w:p>
        </w:tc>
        <w:tc>
          <w:tcPr>
            <w:tcW w:w="2279" w:type="dxa"/>
          </w:tcPr>
          <w:p w:rsidR="00E70FDC" w:rsidRPr="00357EF9" w:rsidRDefault="00E70FDC" w:rsidP="00DF7927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EF9">
              <w:rPr>
                <w:rFonts w:ascii="Times New Roman" w:hAnsi="Times New Roman" w:cs="Times New Roman"/>
                <w:b/>
              </w:rPr>
              <w:t>Igazoló dokumentum típusa és száma</w:t>
            </w:r>
          </w:p>
        </w:tc>
      </w:tr>
      <w:tr w:rsidR="00E70FDC" w:rsidTr="006301AC">
        <w:trPr>
          <w:trHeight w:val="782"/>
        </w:trPr>
        <w:tc>
          <w:tcPr>
            <w:tcW w:w="2256" w:type="dxa"/>
          </w:tcPr>
          <w:p w:rsidR="00E70FDC" w:rsidRDefault="00E70FDC" w:rsidP="00DF7927"/>
        </w:tc>
        <w:tc>
          <w:tcPr>
            <w:tcW w:w="1049" w:type="dxa"/>
          </w:tcPr>
          <w:p w:rsidR="00E70FDC" w:rsidRDefault="00E70FDC" w:rsidP="00DF7927"/>
        </w:tc>
        <w:tc>
          <w:tcPr>
            <w:tcW w:w="3478" w:type="dxa"/>
          </w:tcPr>
          <w:p w:rsidR="00E70FDC" w:rsidRDefault="00E70FDC" w:rsidP="00DF7927"/>
        </w:tc>
        <w:tc>
          <w:tcPr>
            <w:tcW w:w="2279" w:type="dxa"/>
          </w:tcPr>
          <w:p w:rsidR="00E70FDC" w:rsidRDefault="00E70FDC" w:rsidP="00DF7927"/>
        </w:tc>
      </w:tr>
      <w:tr w:rsidR="00E70FDC" w:rsidTr="006301AC">
        <w:trPr>
          <w:trHeight w:val="782"/>
        </w:trPr>
        <w:tc>
          <w:tcPr>
            <w:tcW w:w="2256" w:type="dxa"/>
          </w:tcPr>
          <w:p w:rsidR="00E70FDC" w:rsidRDefault="00E70FDC" w:rsidP="00DF7927"/>
        </w:tc>
        <w:tc>
          <w:tcPr>
            <w:tcW w:w="1049" w:type="dxa"/>
          </w:tcPr>
          <w:p w:rsidR="00E70FDC" w:rsidRDefault="00E70FDC" w:rsidP="00DF7927"/>
        </w:tc>
        <w:tc>
          <w:tcPr>
            <w:tcW w:w="3478" w:type="dxa"/>
          </w:tcPr>
          <w:p w:rsidR="00E70FDC" w:rsidRDefault="00E70FDC" w:rsidP="00DF7927"/>
        </w:tc>
        <w:tc>
          <w:tcPr>
            <w:tcW w:w="2279" w:type="dxa"/>
          </w:tcPr>
          <w:p w:rsidR="00E70FDC" w:rsidRDefault="00E70FDC" w:rsidP="00DF7927"/>
        </w:tc>
      </w:tr>
      <w:tr w:rsidR="006301AC" w:rsidRPr="00450543" w:rsidTr="006301AC">
        <w:trPr>
          <w:trHeight w:val="782"/>
        </w:trPr>
        <w:tc>
          <w:tcPr>
            <w:tcW w:w="9062" w:type="dxa"/>
            <w:gridSpan w:val="4"/>
          </w:tcPr>
          <w:p w:rsidR="006301AC" w:rsidRPr="00357EF9" w:rsidRDefault="006301AC" w:rsidP="00997820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Versenyeredmények</w:t>
            </w:r>
          </w:p>
        </w:tc>
      </w:tr>
      <w:tr w:rsidR="006301AC" w:rsidRPr="00450543" w:rsidTr="006301AC">
        <w:trPr>
          <w:trHeight w:val="782"/>
        </w:trPr>
        <w:tc>
          <w:tcPr>
            <w:tcW w:w="2256" w:type="dxa"/>
          </w:tcPr>
          <w:p w:rsidR="006301AC" w:rsidRPr="00357EF9" w:rsidRDefault="006301AC" w:rsidP="00997820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Verseny megnevezése</w:t>
            </w:r>
          </w:p>
        </w:tc>
        <w:tc>
          <w:tcPr>
            <w:tcW w:w="1049" w:type="dxa"/>
          </w:tcPr>
          <w:p w:rsidR="006301AC" w:rsidRPr="00357EF9" w:rsidRDefault="006301AC" w:rsidP="00997820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357EF9">
              <w:rPr>
                <w:rFonts w:ascii="Times New Roman" w:hAnsi="Times New Roman" w:cs="Times New Roman"/>
                <w:b/>
              </w:rPr>
              <w:t xml:space="preserve">Év </w:t>
            </w:r>
          </w:p>
        </w:tc>
        <w:tc>
          <w:tcPr>
            <w:tcW w:w="3478" w:type="dxa"/>
          </w:tcPr>
          <w:p w:rsidR="006301AC" w:rsidRPr="00357EF9" w:rsidRDefault="00F01017" w:rsidP="00997820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H</w:t>
            </w:r>
            <w:r w:rsidR="006301AC">
              <w:rPr>
                <w:rFonts w:ascii="Times New Roman" w:hAnsi="Times New Roman" w:cs="Times New Roman"/>
                <w:b/>
              </w:rPr>
              <w:t>elyezés</w:t>
            </w:r>
          </w:p>
        </w:tc>
        <w:tc>
          <w:tcPr>
            <w:tcW w:w="2279" w:type="dxa"/>
          </w:tcPr>
          <w:p w:rsidR="006301AC" w:rsidRPr="00357EF9" w:rsidRDefault="006301AC" w:rsidP="00997820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7EF9">
              <w:rPr>
                <w:rFonts w:ascii="Times New Roman" w:hAnsi="Times New Roman" w:cs="Times New Roman"/>
                <w:b/>
              </w:rPr>
              <w:t>Igazoló dokumentum típusa és száma</w:t>
            </w:r>
          </w:p>
        </w:tc>
      </w:tr>
      <w:tr w:rsidR="006301AC" w:rsidTr="006301AC">
        <w:trPr>
          <w:trHeight w:val="782"/>
        </w:trPr>
        <w:tc>
          <w:tcPr>
            <w:tcW w:w="2256" w:type="dxa"/>
          </w:tcPr>
          <w:p w:rsidR="006301AC" w:rsidRDefault="006301AC" w:rsidP="00997820"/>
        </w:tc>
        <w:tc>
          <w:tcPr>
            <w:tcW w:w="1049" w:type="dxa"/>
          </w:tcPr>
          <w:p w:rsidR="006301AC" w:rsidRDefault="006301AC" w:rsidP="00997820"/>
        </w:tc>
        <w:tc>
          <w:tcPr>
            <w:tcW w:w="3478" w:type="dxa"/>
          </w:tcPr>
          <w:p w:rsidR="006301AC" w:rsidRDefault="006301AC" w:rsidP="00997820"/>
        </w:tc>
        <w:tc>
          <w:tcPr>
            <w:tcW w:w="2279" w:type="dxa"/>
          </w:tcPr>
          <w:p w:rsidR="006301AC" w:rsidRDefault="006301AC" w:rsidP="00997820"/>
        </w:tc>
      </w:tr>
      <w:tr w:rsidR="006301AC" w:rsidTr="006301AC">
        <w:trPr>
          <w:trHeight w:val="782"/>
        </w:trPr>
        <w:tc>
          <w:tcPr>
            <w:tcW w:w="2256" w:type="dxa"/>
          </w:tcPr>
          <w:p w:rsidR="006301AC" w:rsidRDefault="006301AC" w:rsidP="00997820"/>
        </w:tc>
        <w:tc>
          <w:tcPr>
            <w:tcW w:w="1049" w:type="dxa"/>
          </w:tcPr>
          <w:p w:rsidR="006301AC" w:rsidRDefault="006301AC" w:rsidP="00997820"/>
        </w:tc>
        <w:tc>
          <w:tcPr>
            <w:tcW w:w="3478" w:type="dxa"/>
          </w:tcPr>
          <w:p w:rsidR="006301AC" w:rsidRDefault="006301AC" w:rsidP="00997820"/>
        </w:tc>
        <w:tc>
          <w:tcPr>
            <w:tcW w:w="2279" w:type="dxa"/>
          </w:tcPr>
          <w:p w:rsidR="006301AC" w:rsidRDefault="006301AC" w:rsidP="00997820"/>
        </w:tc>
      </w:tr>
      <w:tr w:rsidR="00E70FDC" w:rsidTr="006301AC">
        <w:trPr>
          <w:trHeight w:val="782"/>
        </w:trPr>
        <w:tc>
          <w:tcPr>
            <w:tcW w:w="2256" w:type="dxa"/>
          </w:tcPr>
          <w:p w:rsidR="00E70FDC" w:rsidRDefault="00E70FDC" w:rsidP="00DF7927"/>
        </w:tc>
        <w:tc>
          <w:tcPr>
            <w:tcW w:w="1049" w:type="dxa"/>
          </w:tcPr>
          <w:p w:rsidR="00E70FDC" w:rsidRDefault="00E70FDC" w:rsidP="00DF7927"/>
        </w:tc>
        <w:tc>
          <w:tcPr>
            <w:tcW w:w="3478" w:type="dxa"/>
          </w:tcPr>
          <w:p w:rsidR="00E70FDC" w:rsidRDefault="00E70FDC" w:rsidP="00DF7927"/>
        </w:tc>
        <w:tc>
          <w:tcPr>
            <w:tcW w:w="2279" w:type="dxa"/>
          </w:tcPr>
          <w:p w:rsidR="00E70FDC" w:rsidRDefault="00E70FDC" w:rsidP="00DF7927"/>
        </w:tc>
      </w:tr>
    </w:tbl>
    <w:p w:rsidR="00450543" w:rsidRPr="00450543" w:rsidRDefault="00450543" w:rsidP="00450543"/>
    <w:p w:rsidR="00E70FDC" w:rsidRDefault="00E70FDC">
      <w:pPr>
        <w:suppressAutoHyphens w:val="0"/>
        <w:rPr>
          <w:sz w:val="20"/>
        </w:rPr>
      </w:pPr>
      <w:r>
        <w:rPr>
          <w:sz w:val="20"/>
        </w:rPr>
        <w:br w:type="page"/>
      </w:r>
    </w:p>
    <w:p w:rsidR="00E70FDC" w:rsidRPr="009F41E5" w:rsidRDefault="00E70FDC" w:rsidP="00E70FDC">
      <w:pPr>
        <w:pStyle w:val="Cmsor2"/>
        <w:pageBreakBefore/>
        <w:numPr>
          <w:ilvl w:val="0"/>
          <w:numId w:val="5"/>
        </w:numPr>
        <w:spacing w:line="240" w:lineRule="auto"/>
        <w:rPr>
          <w:rFonts w:ascii="Times New Roman" w:hAnsi="Times New Roman"/>
          <w:i w:val="0"/>
          <w:sz w:val="24"/>
          <w:szCs w:val="24"/>
        </w:rPr>
      </w:pPr>
      <w:r w:rsidRPr="009F41E5">
        <w:rPr>
          <w:rFonts w:ascii="Times New Roman" w:hAnsi="Times New Roman"/>
          <w:i w:val="0"/>
          <w:sz w:val="24"/>
          <w:szCs w:val="24"/>
        </w:rPr>
        <w:lastRenderedPageBreak/>
        <w:t>melléklet: Pontozási szempontok a „</w:t>
      </w:r>
      <w:r w:rsidR="009F41E5" w:rsidRPr="009F41E5">
        <w:rPr>
          <w:rFonts w:ascii="Times New Roman" w:hAnsi="Times New Roman"/>
          <w:i w:val="0"/>
          <w:sz w:val="24"/>
          <w:szCs w:val="24"/>
        </w:rPr>
        <w:t>Dr. Varga Tamás Tudományos Diákköri Díj</w:t>
      </w:r>
      <w:r w:rsidR="009F41E5">
        <w:rPr>
          <w:rFonts w:ascii="Times New Roman" w:hAnsi="Times New Roman"/>
          <w:i w:val="0"/>
          <w:sz w:val="24"/>
          <w:szCs w:val="24"/>
        </w:rPr>
        <w:t>”</w:t>
      </w:r>
      <w:r w:rsidR="009F41E5" w:rsidRPr="009F41E5">
        <w:rPr>
          <w:rFonts w:ascii="Times New Roman" w:hAnsi="Times New Roman"/>
          <w:i w:val="0"/>
          <w:sz w:val="24"/>
          <w:szCs w:val="24"/>
        </w:rPr>
        <w:t xml:space="preserve"> </w:t>
      </w:r>
      <w:r w:rsidRPr="009F41E5">
        <w:rPr>
          <w:rFonts w:ascii="Times New Roman" w:hAnsi="Times New Roman"/>
          <w:i w:val="0"/>
          <w:sz w:val="24"/>
          <w:szCs w:val="24"/>
        </w:rPr>
        <w:t xml:space="preserve">pályázatainak értékeléséhez </w:t>
      </w:r>
    </w:p>
    <w:p w:rsidR="00E70FDC" w:rsidRDefault="00E70FDC" w:rsidP="00E70FDC">
      <w:pPr>
        <w:spacing w:after="0" w:line="240" w:lineRule="auto"/>
        <w:rPr>
          <w:rFonts w:ascii="Times New Roman" w:hAnsi="Times New Roman" w:cs="Times New Roman"/>
        </w:rPr>
      </w:pPr>
    </w:p>
    <w:p w:rsidR="00E70FDC" w:rsidRPr="00833F2E" w:rsidRDefault="00E70FDC" w:rsidP="00E70FDC">
      <w:pPr>
        <w:spacing w:after="0" w:line="240" w:lineRule="auto"/>
        <w:rPr>
          <w:rFonts w:ascii="Times New Roman" w:hAnsi="Times New Roman" w:cs="Times New Roman"/>
          <w:sz w:val="20"/>
        </w:rPr>
      </w:pPr>
      <w:r w:rsidRPr="00833F2E">
        <w:rPr>
          <w:rFonts w:ascii="Times New Roman" w:hAnsi="Times New Roman" w:cs="Times New Roman"/>
          <w:sz w:val="20"/>
        </w:rPr>
        <w:t>TDK eredmények</w:t>
      </w:r>
    </w:p>
    <w:p w:rsidR="00E70FDC" w:rsidRPr="00860CC3" w:rsidRDefault="00E70FDC" w:rsidP="00E70FD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</w:rPr>
      </w:pPr>
      <w:r w:rsidRPr="00833F2E">
        <w:rPr>
          <w:rFonts w:ascii="Times New Roman" w:hAnsi="Times New Roman" w:cs="Times New Roman"/>
          <w:sz w:val="20"/>
        </w:rPr>
        <w:t>Részvétel ITDK vagy kari TDK-n pályamunkával: 1 pont</w:t>
      </w:r>
      <w:r>
        <w:rPr>
          <w:rFonts w:ascii="Times New Roman" w:hAnsi="Times New Roman" w:cs="Times New Roman"/>
          <w:sz w:val="20"/>
        </w:rPr>
        <w:t xml:space="preserve"> </w:t>
      </w:r>
      <w:r w:rsidRPr="00860CC3">
        <w:rPr>
          <w:rFonts w:ascii="Times New Roman" w:hAnsi="Times New Roman" w:cs="Times New Roman"/>
          <w:sz w:val="20"/>
        </w:rPr>
        <w:t>(amennyiben helyezett volt, az ITDK részvételért már nem számítható be az 1 pont)</w:t>
      </w:r>
    </w:p>
    <w:p w:rsidR="00E70FDC" w:rsidRDefault="00E70FDC" w:rsidP="00E70FD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</w:rPr>
      </w:pPr>
      <w:r w:rsidRPr="00860CC3">
        <w:rPr>
          <w:rFonts w:ascii="Times New Roman" w:hAnsi="Times New Roman" w:cs="Times New Roman"/>
          <w:sz w:val="20"/>
        </w:rPr>
        <w:t xml:space="preserve">Dicséret/különdíj ITDK-n vagy kari TDK-n: 2 pont </w:t>
      </w:r>
    </w:p>
    <w:p w:rsidR="00E70FDC" w:rsidRDefault="00E70FDC" w:rsidP="00E70FD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</w:rPr>
      </w:pPr>
      <w:r w:rsidRPr="00860CC3">
        <w:rPr>
          <w:rFonts w:ascii="Times New Roman" w:hAnsi="Times New Roman" w:cs="Times New Roman"/>
          <w:sz w:val="20"/>
        </w:rPr>
        <w:t xml:space="preserve">III. Helyezés ITDK-n vagy kari TDK-n: 3 pont </w:t>
      </w:r>
    </w:p>
    <w:p w:rsidR="006301AC" w:rsidRDefault="00E70FDC" w:rsidP="00E70FD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</w:rPr>
      </w:pPr>
      <w:r w:rsidRPr="00860CC3">
        <w:rPr>
          <w:rFonts w:ascii="Times New Roman" w:hAnsi="Times New Roman" w:cs="Times New Roman"/>
          <w:sz w:val="20"/>
        </w:rPr>
        <w:t xml:space="preserve">II. Helyezés ITDK-n vagy kari TDK-n: 4 pont </w:t>
      </w:r>
    </w:p>
    <w:p w:rsidR="00E70FDC" w:rsidRPr="00860CC3" w:rsidRDefault="00E70FDC" w:rsidP="00E70FD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</w:rPr>
      </w:pPr>
      <w:r w:rsidRPr="00860CC3">
        <w:rPr>
          <w:rFonts w:ascii="Times New Roman" w:hAnsi="Times New Roman" w:cs="Times New Roman"/>
          <w:sz w:val="20"/>
        </w:rPr>
        <w:t xml:space="preserve">I. Helyezés ITDK-n vagy kari TDK-n: 5 pont </w:t>
      </w:r>
    </w:p>
    <w:p w:rsidR="00E70FDC" w:rsidRPr="00833F2E" w:rsidRDefault="00E70FDC" w:rsidP="00E70FD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</w:rPr>
      </w:pPr>
      <w:r w:rsidRPr="00833F2E">
        <w:rPr>
          <w:rFonts w:ascii="Times New Roman" w:hAnsi="Times New Roman" w:cs="Times New Roman"/>
          <w:sz w:val="20"/>
        </w:rPr>
        <w:t>Részvétel OTDK-n, OFKD-n pályamunkával: 5 pont</w:t>
      </w:r>
      <w:r>
        <w:rPr>
          <w:rFonts w:ascii="Times New Roman" w:hAnsi="Times New Roman" w:cs="Times New Roman"/>
          <w:sz w:val="20"/>
        </w:rPr>
        <w:t xml:space="preserve"> </w:t>
      </w:r>
      <w:r w:rsidRPr="00833F2E">
        <w:rPr>
          <w:rFonts w:ascii="Times New Roman" w:hAnsi="Times New Roman" w:cs="Times New Roman"/>
          <w:sz w:val="20"/>
        </w:rPr>
        <w:t>(amennyiben helyezett volt, az OTDK/OFKD részvételért már nem számítható be az 5 pont)</w:t>
      </w:r>
    </w:p>
    <w:p w:rsidR="00E70FDC" w:rsidRDefault="00E70FDC" w:rsidP="00E70FD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</w:rPr>
      </w:pPr>
      <w:r w:rsidRPr="00860CC3">
        <w:rPr>
          <w:rFonts w:ascii="Times New Roman" w:hAnsi="Times New Roman" w:cs="Times New Roman"/>
          <w:sz w:val="20"/>
        </w:rPr>
        <w:t xml:space="preserve">Dicséret/különdíj OTDK-n, OFKD-n: 6 pont </w:t>
      </w:r>
    </w:p>
    <w:p w:rsidR="00E70FDC" w:rsidRDefault="00E70FDC" w:rsidP="00E70FD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</w:rPr>
      </w:pPr>
      <w:r w:rsidRPr="00860CC3">
        <w:rPr>
          <w:rFonts w:ascii="Times New Roman" w:hAnsi="Times New Roman" w:cs="Times New Roman"/>
          <w:sz w:val="20"/>
        </w:rPr>
        <w:t xml:space="preserve">III. Helyezés OTDK-n, OFKD-n: 8 pont </w:t>
      </w:r>
    </w:p>
    <w:p w:rsidR="00E70FDC" w:rsidRDefault="00E70FDC" w:rsidP="00E70FD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</w:rPr>
      </w:pPr>
      <w:r w:rsidRPr="00860CC3">
        <w:rPr>
          <w:rFonts w:ascii="Times New Roman" w:hAnsi="Times New Roman" w:cs="Times New Roman"/>
          <w:sz w:val="20"/>
        </w:rPr>
        <w:t xml:space="preserve">II. Helyezés OTDK-n, OFKD-n: 9 pont </w:t>
      </w:r>
    </w:p>
    <w:p w:rsidR="00E70FDC" w:rsidRDefault="00E70FDC" w:rsidP="00E70FD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</w:rPr>
      </w:pPr>
      <w:r w:rsidRPr="00860CC3">
        <w:rPr>
          <w:rFonts w:ascii="Times New Roman" w:hAnsi="Times New Roman" w:cs="Times New Roman"/>
          <w:sz w:val="20"/>
        </w:rPr>
        <w:t xml:space="preserve">I. Helyezés OTDK-n, OFKD-n: 10 pont </w:t>
      </w:r>
    </w:p>
    <w:p w:rsidR="00E70FDC" w:rsidRPr="00860CC3" w:rsidRDefault="00E70FDC" w:rsidP="00E70FDC">
      <w:pPr>
        <w:spacing w:after="0" w:line="240" w:lineRule="auto"/>
        <w:ind w:left="720"/>
        <w:rPr>
          <w:rFonts w:ascii="Times New Roman" w:hAnsi="Times New Roman" w:cs="Times New Roman"/>
          <w:sz w:val="20"/>
        </w:rPr>
      </w:pPr>
    </w:p>
    <w:p w:rsidR="00E70FDC" w:rsidRPr="007542A9" w:rsidRDefault="00E70FDC" w:rsidP="00E70FD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542A9">
        <w:rPr>
          <w:rFonts w:ascii="Times New Roman" w:hAnsi="Times New Roman" w:cs="Times New Roman"/>
          <w:sz w:val="20"/>
          <w:szCs w:val="20"/>
        </w:rPr>
        <w:t>Publikációs tevékenység</w:t>
      </w:r>
    </w:p>
    <w:p w:rsidR="00E70FDC" w:rsidRPr="007542A9" w:rsidRDefault="00E70FDC" w:rsidP="00E70FD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542A9">
        <w:rPr>
          <w:rFonts w:ascii="Times New Roman" w:hAnsi="Times New Roman" w:cs="Times New Roman"/>
          <w:sz w:val="20"/>
          <w:szCs w:val="20"/>
        </w:rPr>
        <w:t>Hazai konferencián társszerző magyar nyelvű poszterrel: 1 pont</w:t>
      </w:r>
    </w:p>
    <w:p w:rsidR="00E70FDC" w:rsidRPr="007542A9" w:rsidRDefault="00E70FDC" w:rsidP="00E70FD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542A9">
        <w:rPr>
          <w:rFonts w:ascii="Times New Roman" w:hAnsi="Times New Roman" w:cs="Times New Roman"/>
          <w:sz w:val="20"/>
          <w:szCs w:val="20"/>
        </w:rPr>
        <w:t>Hazai konferencián első szerző magyar nyelvű poszterrel: 2 pont</w:t>
      </w:r>
    </w:p>
    <w:p w:rsidR="00E70FDC" w:rsidRPr="007542A9" w:rsidRDefault="00E70FDC" w:rsidP="00E70FD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542A9">
        <w:rPr>
          <w:rFonts w:ascii="Times New Roman" w:hAnsi="Times New Roman" w:cs="Times New Roman"/>
          <w:sz w:val="20"/>
          <w:szCs w:val="20"/>
        </w:rPr>
        <w:t>Hazai konferencián társszerző magyar nyelvű előadással: 2 pont</w:t>
      </w:r>
    </w:p>
    <w:p w:rsidR="00E70FDC" w:rsidRPr="007542A9" w:rsidRDefault="00E70FDC" w:rsidP="00E70FD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542A9">
        <w:rPr>
          <w:rFonts w:ascii="Times New Roman" w:hAnsi="Times New Roman" w:cs="Times New Roman"/>
          <w:sz w:val="20"/>
          <w:szCs w:val="20"/>
        </w:rPr>
        <w:t>Hazai konferencián első szerző magyar nyelvű előadással: 3 pont</w:t>
      </w:r>
    </w:p>
    <w:p w:rsidR="00E70FDC" w:rsidRPr="007542A9" w:rsidRDefault="00E70FDC" w:rsidP="00E70FD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542A9">
        <w:rPr>
          <w:rFonts w:ascii="Times New Roman" w:hAnsi="Times New Roman" w:cs="Times New Roman"/>
          <w:sz w:val="20"/>
          <w:szCs w:val="20"/>
        </w:rPr>
        <w:t>Nemzetközi konferencián társszerző idegen nyelvű poszterrel: 3 pont</w:t>
      </w:r>
    </w:p>
    <w:p w:rsidR="00E70FDC" w:rsidRPr="007542A9" w:rsidRDefault="00E70FDC" w:rsidP="00E70FD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542A9">
        <w:rPr>
          <w:rFonts w:ascii="Times New Roman" w:hAnsi="Times New Roman" w:cs="Times New Roman"/>
          <w:sz w:val="20"/>
          <w:szCs w:val="20"/>
        </w:rPr>
        <w:t>Nemzetközi konferencián első szerző idegen nyelvű poszterrel: 4 pont</w:t>
      </w:r>
    </w:p>
    <w:p w:rsidR="00E70FDC" w:rsidRPr="007542A9" w:rsidRDefault="00E70FDC" w:rsidP="00E70FD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542A9">
        <w:rPr>
          <w:rFonts w:ascii="Times New Roman" w:hAnsi="Times New Roman" w:cs="Times New Roman"/>
          <w:sz w:val="20"/>
          <w:szCs w:val="20"/>
        </w:rPr>
        <w:t>Nemzetközi konferencián társszerző idegen nyelvű előadással: 4 pont</w:t>
      </w:r>
    </w:p>
    <w:p w:rsidR="00E70FDC" w:rsidRPr="007542A9" w:rsidRDefault="00E70FDC" w:rsidP="00E70FD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542A9">
        <w:rPr>
          <w:rFonts w:ascii="Times New Roman" w:hAnsi="Times New Roman" w:cs="Times New Roman"/>
          <w:sz w:val="20"/>
          <w:szCs w:val="20"/>
        </w:rPr>
        <w:t>Nemzetközi konferencián első szerző idegen nyelvű előadással: 6 pont</w:t>
      </w:r>
    </w:p>
    <w:p w:rsidR="00E70FDC" w:rsidRPr="007542A9" w:rsidRDefault="00E70FDC" w:rsidP="00E70FD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542A9">
        <w:rPr>
          <w:rFonts w:ascii="Times New Roman" w:hAnsi="Times New Roman" w:cs="Times New Roman"/>
          <w:sz w:val="20"/>
          <w:szCs w:val="20"/>
        </w:rPr>
        <w:t>Könyv, könyvfejezet magyar nyelven: 6 pont</w:t>
      </w:r>
    </w:p>
    <w:p w:rsidR="00E70FDC" w:rsidRPr="007542A9" w:rsidRDefault="00E70FDC" w:rsidP="00E70FD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542A9">
        <w:rPr>
          <w:rFonts w:ascii="Times New Roman" w:hAnsi="Times New Roman" w:cs="Times New Roman"/>
          <w:sz w:val="20"/>
          <w:szCs w:val="20"/>
        </w:rPr>
        <w:t>Könyv, könyvfejezet idegen nyelven: 8 pont</w:t>
      </w:r>
    </w:p>
    <w:p w:rsidR="00E70FDC" w:rsidRPr="007542A9" w:rsidRDefault="00E70FDC" w:rsidP="00E70FD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542A9">
        <w:rPr>
          <w:rFonts w:ascii="Times New Roman" w:hAnsi="Times New Roman" w:cs="Times New Roman"/>
          <w:sz w:val="20"/>
          <w:szCs w:val="20"/>
        </w:rPr>
        <w:t>Magyar nyelvű publikáció (min. 4 oldal) konferencia kiadványban (első szerző): 4 pont</w:t>
      </w:r>
    </w:p>
    <w:p w:rsidR="00E70FDC" w:rsidRPr="007542A9" w:rsidRDefault="00E70FDC" w:rsidP="00E70FD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542A9">
        <w:rPr>
          <w:rFonts w:ascii="Times New Roman" w:hAnsi="Times New Roman" w:cs="Times New Roman"/>
          <w:sz w:val="20"/>
          <w:szCs w:val="20"/>
        </w:rPr>
        <w:t>Magyar nyelvű publikáció (min. 4 oldal) konferencia kiadványban (társszerző): 2 pont</w:t>
      </w:r>
    </w:p>
    <w:p w:rsidR="00E70FDC" w:rsidRPr="007542A9" w:rsidRDefault="00E70FDC" w:rsidP="00E70FD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542A9">
        <w:rPr>
          <w:rFonts w:ascii="Times New Roman" w:hAnsi="Times New Roman" w:cs="Times New Roman"/>
          <w:sz w:val="20"/>
          <w:szCs w:val="20"/>
        </w:rPr>
        <w:t>Idegen nyelvű publikáció (min. 4 oldal) konferencia kiadványban (első szerző): 6 pont</w:t>
      </w:r>
    </w:p>
    <w:p w:rsidR="00E70FDC" w:rsidRPr="007542A9" w:rsidRDefault="00E70FDC" w:rsidP="00E70FD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542A9">
        <w:rPr>
          <w:rFonts w:ascii="Times New Roman" w:hAnsi="Times New Roman" w:cs="Times New Roman"/>
          <w:sz w:val="20"/>
          <w:szCs w:val="20"/>
        </w:rPr>
        <w:t>Idegen nyelvű publikáció (min. 4 oldal) konferencia kiadványban (társszerző): 3 pont</w:t>
      </w:r>
    </w:p>
    <w:p w:rsidR="00E70FDC" w:rsidRPr="007542A9" w:rsidRDefault="00E70FDC" w:rsidP="00E70FD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542A9">
        <w:rPr>
          <w:rFonts w:ascii="Times New Roman" w:hAnsi="Times New Roman" w:cs="Times New Roman"/>
          <w:sz w:val="20"/>
          <w:szCs w:val="20"/>
        </w:rPr>
        <w:t>Magyar nyelvű lektorált folyóiratban társszerzős cikk: 3 pont</w:t>
      </w:r>
    </w:p>
    <w:p w:rsidR="00E70FDC" w:rsidRPr="007542A9" w:rsidRDefault="00E70FDC" w:rsidP="00E70FD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542A9">
        <w:rPr>
          <w:rFonts w:ascii="Times New Roman" w:hAnsi="Times New Roman" w:cs="Times New Roman"/>
          <w:sz w:val="20"/>
          <w:szCs w:val="20"/>
        </w:rPr>
        <w:t>Magyar nyelvű lektorált folyóiratban első szerzős cikk: 4 pont</w:t>
      </w:r>
    </w:p>
    <w:p w:rsidR="00E70FDC" w:rsidRPr="007542A9" w:rsidRDefault="00E70FDC" w:rsidP="00E70FD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542A9">
        <w:rPr>
          <w:rFonts w:ascii="Times New Roman" w:hAnsi="Times New Roman" w:cs="Times New Roman"/>
          <w:sz w:val="20"/>
          <w:szCs w:val="20"/>
        </w:rPr>
        <w:t>Magyar nyelvű referált folyóiratban cikk (társszerzőként): 4 pont</w:t>
      </w:r>
    </w:p>
    <w:p w:rsidR="00E70FDC" w:rsidRPr="007542A9" w:rsidRDefault="00E70FDC" w:rsidP="00E70FD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542A9">
        <w:rPr>
          <w:rFonts w:ascii="Times New Roman" w:hAnsi="Times New Roman" w:cs="Times New Roman"/>
          <w:sz w:val="20"/>
          <w:szCs w:val="20"/>
        </w:rPr>
        <w:t>Magyar nyelvű referált folyóiratban cikk (első szerzős): 6 pont</w:t>
      </w:r>
    </w:p>
    <w:p w:rsidR="00E70FDC" w:rsidRPr="007542A9" w:rsidRDefault="00E70FDC" w:rsidP="00E70FD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542A9">
        <w:rPr>
          <w:rFonts w:ascii="Times New Roman" w:hAnsi="Times New Roman" w:cs="Times New Roman"/>
          <w:sz w:val="20"/>
          <w:szCs w:val="20"/>
        </w:rPr>
        <w:t>Idegen nyelvű lektorált folyóiratban társzerzőként cikk: 6 pont</w:t>
      </w:r>
    </w:p>
    <w:p w:rsidR="00E70FDC" w:rsidRPr="007542A9" w:rsidRDefault="00E70FDC" w:rsidP="00E70FD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542A9">
        <w:rPr>
          <w:rFonts w:ascii="Times New Roman" w:hAnsi="Times New Roman" w:cs="Times New Roman"/>
          <w:sz w:val="20"/>
          <w:szCs w:val="20"/>
        </w:rPr>
        <w:t>Idegen nyelvű lektorált folyóiratban első szerzős cikk: 8 pont</w:t>
      </w:r>
    </w:p>
    <w:p w:rsidR="00E70FDC" w:rsidRPr="007542A9" w:rsidRDefault="00E70FDC" w:rsidP="00E70FD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542A9">
        <w:rPr>
          <w:rFonts w:ascii="Times New Roman" w:hAnsi="Times New Roman" w:cs="Times New Roman"/>
          <w:sz w:val="20"/>
          <w:szCs w:val="20"/>
        </w:rPr>
        <w:t>Idegen nyelvű referált nemzetközi folyóiratban cikk (társszerzőként): 8 pont</w:t>
      </w:r>
    </w:p>
    <w:p w:rsidR="00E70FDC" w:rsidRPr="007542A9" w:rsidRDefault="00E70FDC" w:rsidP="00E70FD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542A9">
        <w:rPr>
          <w:rFonts w:ascii="Times New Roman" w:hAnsi="Times New Roman" w:cs="Times New Roman"/>
          <w:sz w:val="20"/>
          <w:szCs w:val="20"/>
        </w:rPr>
        <w:t>Idegen nyelvű referált nemzetközi folyóiratban első szerzős cikk: 10 pont</w:t>
      </w:r>
    </w:p>
    <w:p w:rsidR="00E70FDC" w:rsidRPr="007542A9" w:rsidRDefault="00E70FDC" w:rsidP="00E70FD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70FDC" w:rsidRPr="007542A9" w:rsidRDefault="00E70FDC" w:rsidP="00E70FD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542A9">
        <w:rPr>
          <w:rFonts w:ascii="Times New Roman" w:hAnsi="Times New Roman" w:cs="Times New Roman"/>
          <w:sz w:val="20"/>
          <w:szCs w:val="20"/>
        </w:rPr>
        <w:t>Demonstrátori</w:t>
      </w:r>
      <w:r w:rsidR="00C30680">
        <w:rPr>
          <w:rFonts w:ascii="Times New Roman" w:hAnsi="Times New Roman" w:cs="Times New Roman"/>
          <w:sz w:val="20"/>
          <w:szCs w:val="20"/>
        </w:rPr>
        <w:t>/mentori</w:t>
      </w:r>
      <w:r w:rsidRPr="007542A9">
        <w:rPr>
          <w:rFonts w:ascii="Times New Roman" w:hAnsi="Times New Roman" w:cs="Times New Roman"/>
          <w:sz w:val="20"/>
          <w:szCs w:val="20"/>
        </w:rPr>
        <w:t xml:space="preserve"> tevékenység</w:t>
      </w:r>
    </w:p>
    <w:p w:rsidR="00E70FDC" w:rsidRPr="007542A9" w:rsidRDefault="00E70FDC" w:rsidP="00E70FD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542A9">
        <w:rPr>
          <w:rFonts w:ascii="Times New Roman" w:hAnsi="Times New Roman" w:cs="Times New Roman"/>
          <w:sz w:val="20"/>
          <w:szCs w:val="20"/>
        </w:rPr>
        <w:t>Utolsó két félévben átlagosan heti 1-2 tanóra: 3 pont (14 hetes félévekkel és 45 perces tanórákkal számolva)</w:t>
      </w:r>
    </w:p>
    <w:p w:rsidR="00E70FDC" w:rsidRPr="007542A9" w:rsidRDefault="00E70FDC" w:rsidP="00E70FD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542A9">
        <w:rPr>
          <w:rFonts w:ascii="Times New Roman" w:hAnsi="Times New Roman" w:cs="Times New Roman"/>
          <w:sz w:val="20"/>
          <w:szCs w:val="20"/>
        </w:rPr>
        <w:t>Utolsó két félévben átlagosan heti 3-4 tanóra: 5 pont (14 hetes félévekkel és 45 perces tanórákkal számolva)</w:t>
      </w:r>
    </w:p>
    <w:p w:rsidR="00E70FDC" w:rsidRPr="007542A9" w:rsidRDefault="00E70FDC" w:rsidP="00E70FD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542A9">
        <w:rPr>
          <w:rFonts w:ascii="Times New Roman" w:hAnsi="Times New Roman" w:cs="Times New Roman"/>
          <w:sz w:val="20"/>
          <w:szCs w:val="20"/>
        </w:rPr>
        <w:t>Utolsó két félévben átlagosan heti 5-6 tanóra: 7 pont (14 hetes félévekkel és 45 perces tanórákkal számolva)</w:t>
      </w:r>
    </w:p>
    <w:p w:rsidR="00E70FDC" w:rsidRPr="007542A9" w:rsidRDefault="00E70FDC" w:rsidP="00E70FD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542A9">
        <w:rPr>
          <w:rFonts w:ascii="Times New Roman" w:hAnsi="Times New Roman" w:cs="Times New Roman"/>
          <w:sz w:val="20"/>
          <w:szCs w:val="20"/>
        </w:rPr>
        <w:t>Utolsó két félévben átlagosan heti 7-8 tanóra: 8 pont (14 hetes félévekkel és 45 perces tanórákkal számolva)</w:t>
      </w:r>
    </w:p>
    <w:p w:rsidR="00E70FDC" w:rsidRPr="007542A9" w:rsidRDefault="00E70FDC" w:rsidP="00E70FD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542A9">
        <w:rPr>
          <w:rFonts w:ascii="Times New Roman" w:hAnsi="Times New Roman" w:cs="Times New Roman"/>
          <w:sz w:val="20"/>
          <w:szCs w:val="20"/>
        </w:rPr>
        <w:t>Utolsó két félévben átlagosan heti 9-10 tanóra: 10 pont (14 hetes félévekkel és 45 perces tanórákkal számolva)</w:t>
      </w:r>
    </w:p>
    <w:p w:rsidR="00450543" w:rsidRPr="00450543" w:rsidRDefault="00450543" w:rsidP="00E70FDC">
      <w:pPr>
        <w:suppressAutoHyphens w:val="0"/>
        <w:rPr>
          <w:sz w:val="20"/>
        </w:rPr>
      </w:pPr>
    </w:p>
    <w:p w:rsidR="00BE1B96" w:rsidRDefault="00FD748A">
      <w:r>
        <w:br w:type="page"/>
      </w:r>
    </w:p>
    <w:p w:rsidR="006301AC" w:rsidRDefault="00F01017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Egyéb v</w:t>
      </w:r>
      <w:r w:rsidR="00FD748A" w:rsidRPr="006301AC">
        <w:rPr>
          <w:rFonts w:ascii="Times New Roman" w:hAnsi="Times New Roman" w:cs="Times New Roman"/>
          <w:sz w:val="20"/>
          <w:szCs w:val="20"/>
        </w:rPr>
        <w:t>ersen</w:t>
      </w:r>
      <w:r w:rsidR="006301AC" w:rsidRPr="006301AC">
        <w:rPr>
          <w:rFonts w:ascii="Times New Roman" w:hAnsi="Times New Roman" w:cs="Times New Roman"/>
          <w:sz w:val="20"/>
          <w:szCs w:val="20"/>
        </w:rPr>
        <w:t>yeredmények</w:t>
      </w:r>
      <w:r w:rsidR="00FD748A" w:rsidRPr="006301AC">
        <w:rPr>
          <w:rFonts w:ascii="Times New Roman" w:hAnsi="Times New Roman" w:cs="Times New Roman"/>
          <w:sz w:val="20"/>
          <w:szCs w:val="20"/>
        </w:rPr>
        <w:t xml:space="preserve"> (tudományos és mérnöki versenyek)</w:t>
      </w:r>
    </w:p>
    <w:p w:rsidR="006301AC" w:rsidRPr="006301AC" w:rsidRDefault="006301AC" w:rsidP="006301AC">
      <w:pPr>
        <w:rPr>
          <w:rFonts w:ascii="Times New Roman" w:hAnsi="Times New Roman" w:cs="Times New Roman"/>
          <w:sz w:val="20"/>
          <w:szCs w:val="20"/>
        </w:rPr>
      </w:pPr>
      <w:r w:rsidRPr="006301AC">
        <w:rPr>
          <w:rFonts w:ascii="Times New Roman" w:hAnsi="Times New Roman" w:cs="Times New Roman"/>
          <w:sz w:val="20"/>
          <w:szCs w:val="20"/>
        </w:rPr>
        <w:t>Hazai (kari, egyetemi vagy országos) tudományos és mérnöki versenyek esetén:</w:t>
      </w:r>
    </w:p>
    <w:p w:rsidR="006301AC" w:rsidRDefault="006301AC" w:rsidP="006301A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301AC">
        <w:rPr>
          <w:rFonts w:ascii="Times New Roman" w:hAnsi="Times New Roman" w:cs="Times New Roman"/>
          <w:sz w:val="20"/>
          <w:szCs w:val="20"/>
        </w:rPr>
        <w:t xml:space="preserve">Részvétel </w:t>
      </w:r>
      <w:r w:rsidR="00CD2A7B">
        <w:rPr>
          <w:rFonts w:ascii="Times New Roman" w:hAnsi="Times New Roman" w:cs="Times New Roman"/>
          <w:sz w:val="20"/>
          <w:szCs w:val="20"/>
        </w:rPr>
        <w:t xml:space="preserve">hazai </w:t>
      </w:r>
      <w:r w:rsidRPr="006301AC">
        <w:rPr>
          <w:rFonts w:ascii="Times New Roman" w:hAnsi="Times New Roman" w:cs="Times New Roman"/>
          <w:sz w:val="20"/>
          <w:szCs w:val="20"/>
        </w:rPr>
        <w:t xml:space="preserve">döntőben vagy kvalifikációval: </w:t>
      </w:r>
      <w:r>
        <w:rPr>
          <w:rFonts w:ascii="Times New Roman" w:hAnsi="Times New Roman" w:cs="Times New Roman"/>
          <w:sz w:val="20"/>
          <w:szCs w:val="20"/>
        </w:rPr>
        <w:t>1</w:t>
      </w:r>
      <w:r w:rsidRPr="006301AC">
        <w:rPr>
          <w:rFonts w:ascii="Times New Roman" w:hAnsi="Times New Roman" w:cs="Times New Roman"/>
          <w:sz w:val="20"/>
          <w:szCs w:val="20"/>
        </w:rPr>
        <w:t xml:space="preserve"> pont (amennyiben helyezett volt, a részvételért pont nem számítható be)</w:t>
      </w:r>
    </w:p>
    <w:p w:rsidR="006301AC" w:rsidRDefault="006301AC" w:rsidP="006301A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</w:rPr>
      </w:pPr>
      <w:r w:rsidRPr="00860CC3">
        <w:rPr>
          <w:rFonts w:ascii="Times New Roman" w:hAnsi="Times New Roman" w:cs="Times New Roman"/>
          <w:sz w:val="20"/>
        </w:rPr>
        <w:t>Dicséret/különdíj</w:t>
      </w:r>
      <w:r w:rsidR="00F01017">
        <w:rPr>
          <w:rFonts w:ascii="Times New Roman" w:hAnsi="Times New Roman" w:cs="Times New Roman"/>
          <w:sz w:val="20"/>
        </w:rPr>
        <w:t xml:space="preserve"> </w:t>
      </w:r>
      <w:r w:rsidR="00CD2A7B">
        <w:rPr>
          <w:rFonts w:ascii="Times New Roman" w:hAnsi="Times New Roman" w:cs="Times New Roman"/>
          <w:sz w:val="20"/>
        </w:rPr>
        <w:t xml:space="preserve">hazai </w:t>
      </w:r>
      <w:r w:rsidR="00F01017" w:rsidRPr="006301AC">
        <w:rPr>
          <w:rFonts w:ascii="Times New Roman" w:hAnsi="Times New Roman" w:cs="Times New Roman"/>
          <w:sz w:val="20"/>
          <w:szCs w:val="20"/>
        </w:rPr>
        <w:t>tudományos és mérnöki versenye</w:t>
      </w:r>
      <w:r w:rsidR="00F01017">
        <w:rPr>
          <w:rFonts w:ascii="Times New Roman" w:hAnsi="Times New Roman" w:cs="Times New Roman"/>
          <w:sz w:val="20"/>
          <w:szCs w:val="20"/>
        </w:rPr>
        <w:t>ken</w:t>
      </w:r>
      <w:r w:rsidRPr="00860CC3">
        <w:rPr>
          <w:rFonts w:ascii="Times New Roman" w:hAnsi="Times New Roman" w:cs="Times New Roman"/>
          <w:sz w:val="20"/>
        </w:rPr>
        <w:t xml:space="preserve">: 2 pont </w:t>
      </w:r>
    </w:p>
    <w:p w:rsidR="006301AC" w:rsidRDefault="006301AC" w:rsidP="006301A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</w:rPr>
      </w:pPr>
      <w:r w:rsidRPr="00860CC3">
        <w:rPr>
          <w:rFonts w:ascii="Times New Roman" w:hAnsi="Times New Roman" w:cs="Times New Roman"/>
          <w:sz w:val="20"/>
        </w:rPr>
        <w:t>III. Helyezés</w:t>
      </w:r>
      <w:r w:rsidR="00F01017">
        <w:rPr>
          <w:rFonts w:ascii="Times New Roman" w:hAnsi="Times New Roman" w:cs="Times New Roman"/>
          <w:sz w:val="20"/>
        </w:rPr>
        <w:t xml:space="preserve"> </w:t>
      </w:r>
      <w:r w:rsidR="00CD2A7B">
        <w:rPr>
          <w:rFonts w:ascii="Times New Roman" w:hAnsi="Times New Roman" w:cs="Times New Roman"/>
          <w:sz w:val="20"/>
        </w:rPr>
        <w:t xml:space="preserve">hazai </w:t>
      </w:r>
      <w:r w:rsidR="00F01017" w:rsidRPr="006301AC">
        <w:rPr>
          <w:rFonts w:ascii="Times New Roman" w:hAnsi="Times New Roman" w:cs="Times New Roman"/>
          <w:sz w:val="20"/>
          <w:szCs w:val="20"/>
        </w:rPr>
        <w:t>tudományos és mérnöki versenye</w:t>
      </w:r>
      <w:r w:rsidR="00F01017">
        <w:rPr>
          <w:rFonts w:ascii="Times New Roman" w:hAnsi="Times New Roman" w:cs="Times New Roman"/>
          <w:sz w:val="20"/>
          <w:szCs w:val="20"/>
        </w:rPr>
        <w:t>ken</w:t>
      </w:r>
      <w:r w:rsidR="00F01017">
        <w:rPr>
          <w:rFonts w:ascii="Times New Roman" w:hAnsi="Times New Roman" w:cs="Times New Roman"/>
          <w:sz w:val="20"/>
        </w:rPr>
        <w:t>:</w:t>
      </w:r>
      <w:r w:rsidRPr="00860CC3">
        <w:rPr>
          <w:rFonts w:ascii="Times New Roman" w:hAnsi="Times New Roman" w:cs="Times New Roman"/>
          <w:sz w:val="20"/>
        </w:rPr>
        <w:t xml:space="preserve"> 3 pont </w:t>
      </w:r>
    </w:p>
    <w:p w:rsidR="006301AC" w:rsidRDefault="006301AC" w:rsidP="006301A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</w:rPr>
      </w:pPr>
      <w:r w:rsidRPr="00860CC3">
        <w:rPr>
          <w:rFonts w:ascii="Times New Roman" w:hAnsi="Times New Roman" w:cs="Times New Roman"/>
          <w:sz w:val="20"/>
        </w:rPr>
        <w:t>II. Helyezés</w:t>
      </w:r>
      <w:r w:rsidR="00F01017">
        <w:rPr>
          <w:rFonts w:ascii="Times New Roman" w:hAnsi="Times New Roman" w:cs="Times New Roman"/>
          <w:sz w:val="20"/>
        </w:rPr>
        <w:t xml:space="preserve"> </w:t>
      </w:r>
      <w:r w:rsidR="00CD2A7B">
        <w:rPr>
          <w:rFonts w:ascii="Times New Roman" w:hAnsi="Times New Roman" w:cs="Times New Roman"/>
          <w:sz w:val="20"/>
        </w:rPr>
        <w:t xml:space="preserve">hazai </w:t>
      </w:r>
      <w:r w:rsidR="00F01017" w:rsidRPr="006301AC">
        <w:rPr>
          <w:rFonts w:ascii="Times New Roman" w:hAnsi="Times New Roman" w:cs="Times New Roman"/>
          <w:sz w:val="20"/>
          <w:szCs w:val="20"/>
        </w:rPr>
        <w:t>tudományos és mérnöki versenye</w:t>
      </w:r>
      <w:r w:rsidR="00F01017">
        <w:rPr>
          <w:rFonts w:ascii="Times New Roman" w:hAnsi="Times New Roman" w:cs="Times New Roman"/>
          <w:sz w:val="20"/>
          <w:szCs w:val="20"/>
        </w:rPr>
        <w:t>ken</w:t>
      </w:r>
      <w:r w:rsidRPr="00860CC3">
        <w:rPr>
          <w:rFonts w:ascii="Times New Roman" w:hAnsi="Times New Roman" w:cs="Times New Roman"/>
          <w:sz w:val="20"/>
        </w:rPr>
        <w:t xml:space="preserve">: 4 pont </w:t>
      </w:r>
    </w:p>
    <w:p w:rsidR="006301AC" w:rsidRPr="00860CC3" w:rsidRDefault="006301AC" w:rsidP="006301AC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</w:rPr>
      </w:pPr>
      <w:r w:rsidRPr="00860CC3">
        <w:rPr>
          <w:rFonts w:ascii="Times New Roman" w:hAnsi="Times New Roman" w:cs="Times New Roman"/>
          <w:sz w:val="20"/>
        </w:rPr>
        <w:t>I. Helyezés</w:t>
      </w:r>
      <w:r w:rsidR="00F01017">
        <w:rPr>
          <w:rFonts w:ascii="Times New Roman" w:hAnsi="Times New Roman" w:cs="Times New Roman"/>
          <w:sz w:val="20"/>
        </w:rPr>
        <w:t xml:space="preserve"> </w:t>
      </w:r>
      <w:r w:rsidR="00CD2A7B">
        <w:rPr>
          <w:rFonts w:ascii="Times New Roman" w:hAnsi="Times New Roman" w:cs="Times New Roman"/>
          <w:sz w:val="20"/>
        </w:rPr>
        <w:t xml:space="preserve">hazai </w:t>
      </w:r>
      <w:r w:rsidR="00F01017" w:rsidRPr="006301AC">
        <w:rPr>
          <w:rFonts w:ascii="Times New Roman" w:hAnsi="Times New Roman" w:cs="Times New Roman"/>
          <w:sz w:val="20"/>
          <w:szCs w:val="20"/>
        </w:rPr>
        <w:t>tudományos és mérnöki versenye</w:t>
      </w:r>
      <w:r w:rsidR="00F01017">
        <w:rPr>
          <w:rFonts w:ascii="Times New Roman" w:hAnsi="Times New Roman" w:cs="Times New Roman"/>
          <w:sz w:val="20"/>
          <w:szCs w:val="20"/>
        </w:rPr>
        <w:t>ken</w:t>
      </w:r>
      <w:r w:rsidRPr="00860CC3">
        <w:rPr>
          <w:rFonts w:ascii="Times New Roman" w:hAnsi="Times New Roman" w:cs="Times New Roman"/>
          <w:sz w:val="20"/>
        </w:rPr>
        <w:t xml:space="preserve">: 5 pont </w:t>
      </w:r>
    </w:p>
    <w:p w:rsidR="006301AC" w:rsidRDefault="00F01017" w:rsidP="00F01017">
      <w:pPr>
        <w:tabs>
          <w:tab w:val="left" w:pos="6550"/>
        </w:tabs>
        <w:spacing w:after="0" w:line="240" w:lineRule="auto"/>
        <w:ind w:left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:rsidR="00F01017" w:rsidRPr="006301AC" w:rsidRDefault="00F01017" w:rsidP="00F01017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Nemzetközi</w:t>
      </w:r>
      <w:r w:rsidRPr="006301AC">
        <w:rPr>
          <w:rFonts w:ascii="Times New Roman" w:hAnsi="Times New Roman" w:cs="Times New Roman"/>
          <w:sz w:val="20"/>
          <w:szCs w:val="20"/>
        </w:rPr>
        <w:t xml:space="preserve"> tudományos és mérnöki versenyek esetén:</w:t>
      </w:r>
    </w:p>
    <w:p w:rsidR="00F01017" w:rsidRDefault="00F01017" w:rsidP="00F01017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301AC">
        <w:rPr>
          <w:rFonts w:ascii="Times New Roman" w:hAnsi="Times New Roman" w:cs="Times New Roman"/>
          <w:sz w:val="20"/>
          <w:szCs w:val="20"/>
        </w:rPr>
        <w:t xml:space="preserve">Részvétel </w:t>
      </w:r>
      <w:r w:rsidR="00CD2A7B">
        <w:rPr>
          <w:rFonts w:ascii="Times New Roman" w:hAnsi="Times New Roman" w:cs="Times New Roman"/>
          <w:sz w:val="20"/>
          <w:szCs w:val="20"/>
        </w:rPr>
        <w:t xml:space="preserve">nemzetközi </w:t>
      </w:r>
      <w:r w:rsidRPr="006301AC">
        <w:rPr>
          <w:rFonts w:ascii="Times New Roman" w:hAnsi="Times New Roman" w:cs="Times New Roman"/>
          <w:sz w:val="20"/>
          <w:szCs w:val="20"/>
        </w:rPr>
        <w:t xml:space="preserve">döntőben vagy kvalifikációval: </w:t>
      </w:r>
      <w:r>
        <w:rPr>
          <w:rFonts w:ascii="Times New Roman" w:hAnsi="Times New Roman" w:cs="Times New Roman"/>
          <w:sz w:val="20"/>
          <w:szCs w:val="20"/>
        </w:rPr>
        <w:t>2</w:t>
      </w:r>
      <w:r w:rsidRPr="006301AC">
        <w:rPr>
          <w:rFonts w:ascii="Times New Roman" w:hAnsi="Times New Roman" w:cs="Times New Roman"/>
          <w:sz w:val="20"/>
          <w:szCs w:val="20"/>
        </w:rPr>
        <w:t xml:space="preserve"> pont (amennyiben helyezett volt, a részvételért pont nem számítható be)</w:t>
      </w:r>
    </w:p>
    <w:p w:rsidR="00F01017" w:rsidRDefault="00F01017" w:rsidP="00F01017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</w:rPr>
      </w:pPr>
      <w:r w:rsidRPr="00860CC3">
        <w:rPr>
          <w:rFonts w:ascii="Times New Roman" w:hAnsi="Times New Roman" w:cs="Times New Roman"/>
          <w:sz w:val="20"/>
        </w:rPr>
        <w:t>Dicséret/különdíj</w:t>
      </w:r>
      <w:r w:rsidR="00CD2A7B">
        <w:rPr>
          <w:rFonts w:ascii="Times New Roman" w:hAnsi="Times New Roman" w:cs="Times New Roman"/>
          <w:sz w:val="20"/>
        </w:rPr>
        <w:t xml:space="preserve"> </w:t>
      </w:r>
      <w:r w:rsidR="00CD2A7B">
        <w:rPr>
          <w:rFonts w:ascii="Times New Roman" w:hAnsi="Times New Roman" w:cs="Times New Roman"/>
          <w:sz w:val="20"/>
          <w:szCs w:val="20"/>
        </w:rPr>
        <w:t>nemzetközi</w:t>
      </w:r>
      <w:r>
        <w:rPr>
          <w:rFonts w:ascii="Times New Roman" w:hAnsi="Times New Roman" w:cs="Times New Roman"/>
          <w:sz w:val="20"/>
        </w:rPr>
        <w:t xml:space="preserve"> </w:t>
      </w:r>
      <w:r w:rsidRPr="006301AC">
        <w:rPr>
          <w:rFonts w:ascii="Times New Roman" w:hAnsi="Times New Roman" w:cs="Times New Roman"/>
          <w:sz w:val="20"/>
          <w:szCs w:val="20"/>
        </w:rPr>
        <w:t>tudományos és mérnöki versenye</w:t>
      </w:r>
      <w:r>
        <w:rPr>
          <w:rFonts w:ascii="Times New Roman" w:hAnsi="Times New Roman" w:cs="Times New Roman"/>
          <w:sz w:val="20"/>
          <w:szCs w:val="20"/>
        </w:rPr>
        <w:t>ken</w:t>
      </w:r>
      <w:r w:rsidRPr="00860CC3">
        <w:rPr>
          <w:rFonts w:ascii="Times New Roman" w:hAnsi="Times New Roman" w:cs="Times New Roman"/>
          <w:sz w:val="20"/>
        </w:rPr>
        <w:t xml:space="preserve">: </w:t>
      </w:r>
      <w:r>
        <w:rPr>
          <w:rFonts w:ascii="Times New Roman" w:hAnsi="Times New Roman" w:cs="Times New Roman"/>
          <w:sz w:val="20"/>
        </w:rPr>
        <w:t>4</w:t>
      </w:r>
      <w:r w:rsidRPr="00860CC3">
        <w:rPr>
          <w:rFonts w:ascii="Times New Roman" w:hAnsi="Times New Roman" w:cs="Times New Roman"/>
          <w:sz w:val="20"/>
        </w:rPr>
        <w:t xml:space="preserve"> pont </w:t>
      </w:r>
    </w:p>
    <w:p w:rsidR="00F01017" w:rsidRDefault="00F01017" w:rsidP="00F01017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</w:rPr>
      </w:pPr>
      <w:r w:rsidRPr="00860CC3">
        <w:rPr>
          <w:rFonts w:ascii="Times New Roman" w:hAnsi="Times New Roman" w:cs="Times New Roman"/>
          <w:sz w:val="20"/>
        </w:rPr>
        <w:t>III. Helyezés</w:t>
      </w:r>
      <w:r>
        <w:rPr>
          <w:rFonts w:ascii="Times New Roman" w:hAnsi="Times New Roman" w:cs="Times New Roman"/>
          <w:sz w:val="20"/>
        </w:rPr>
        <w:t xml:space="preserve"> </w:t>
      </w:r>
      <w:r w:rsidR="00CD2A7B">
        <w:rPr>
          <w:rFonts w:ascii="Times New Roman" w:hAnsi="Times New Roman" w:cs="Times New Roman"/>
          <w:sz w:val="20"/>
          <w:szCs w:val="20"/>
        </w:rPr>
        <w:t>nemzetközi</w:t>
      </w:r>
      <w:r w:rsidR="00CD2A7B" w:rsidRPr="006301AC">
        <w:rPr>
          <w:rFonts w:ascii="Times New Roman" w:hAnsi="Times New Roman" w:cs="Times New Roman"/>
          <w:sz w:val="20"/>
          <w:szCs w:val="20"/>
        </w:rPr>
        <w:t xml:space="preserve"> </w:t>
      </w:r>
      <w:r w:rsidRPr="006301AC">
        <w:rPr>
          <w:rFonts w:ascii="Times New Roman" w:hAnsi="Times New Roman" w:cs="Times New Roman"/>
          <w:sz w:val="20"/>
          <w:szCs w:val="20"/>
        </w:rPr>
        <w:t>tudományos és mérnöki versenye</w:t>
      </w:r>
      <w:r>
        <w:rPr>
          <w:rFonts w:ascii="Times New Roman" w:hAnsi="Times New Roman" w:cs="Times New Roman"/>
          <w:sz w:val="20"/>
          <w:szCs w:val="20"/>
        </w:rPr>
        <w:t>ken</w:t>
      </w:r>
      <w:r>
        <w:rPr>
          <w:rFonts w:ascii="Times New Roman" w:hAnsi="Times New Roman" w:cs="Times New Roman"/>
          <w:sz w:val="20"/>
        </w:rPr>
        <w:t>:</w:t>
      </w:r>
      <w:r w:rsidRPr="00860CC3"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6</w:t>
      </w:r>
      <w:r w:rsidRPr="00860CC3">
        <w:rPr>
          <w:rFonts w:ascii="Times New Roman" w:hAnsi="Times New Roman" w:cs="Times New Roman"/>
          <w:sz w:val="20"/>
        </w:rPr>
        <w:t xml:space="preserve"> pont </w:t>
      </w:r>
    </w:p>
    <w:p w:rsidR="00F01017" w:rsidRDefault="00F01017" w:rsidP="00F01017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</w:rPr>
      </w:pPr>
      <w:r w:rsidRPr="00860CC3">
        <w:rPr>
          <w:rFonts w:ascii="Times New Roman" w:hAnsi="Times New Roman" w:cs="Times New Roman"/>
          <w:sz w:val="20"/>
        </w:rPr>
        <w:t>II. Helyezés</w:t>
      </w:r>
      <w:r>
        <w:rPr>
          <w:rFonts w:ascii="Times New Roman" w:hAnsi="Times New Roman" w:cs="Times New Roman"/>
          <w:sz w:val="20"/>
        </w:rPr>
        <w:t xml:space="preserve"> </w:t>
      </w:r>
      <w:r w:rsidR="00CD2A7B">
        <w:rPr>
          <w:rFonts w:ascii="Times New Roman" w:hAnsi="Times New Roman" w:cs="Times New Roman"/>
          <w:sz w:val="20"/>
          <w:szCs w:val="20"/>
        </w:rPr>
        <w:t>nemzetközi</w:t>
      </w:r>
      <w:r w:rsidR="00CD2A7B" w:rsidRPr="006301AC">
        <w:rPr>
          <w:rFonts w:ascii="Times New Roman" w:hAnsi="Times New Roman" w:cs="Times New Roman"/>
          <w:sz w:val="20"/>
          <w:szCs w:val="20"/>
        </w:rPr>
        <w:t xml:space="preserve"> </w:t>
      </w:r>
      <w:r w:rsidRPr="006301AC">
        <w:rPr>
          <w:rFonts w:ascii="Times New Roman" w:hAnsi="Times New Roman" w:cs="Times New Roman"/>
          <w:sz w:val="20"/>
          <w:szCs w:val="20"/>
        </w:rPr>
        <w:t>tudományos és mérnöki versenye</w:t>
      </w:r>
      <w:r>
        <w:rPr>
          <w:rFonts w:ascii="Times New Roman" w:hAnsi="Times New Roman" w:cs="Times New Roman"/>
          <w:sz w:val="20"/>
          <w:szCs w:val="20"/>
        </w:rPr>
        <w:t>ken</w:t>
      </w:r>
      <w:r w:rsidRPr="00860CC3">
        <w:rPr>
          <w:rFonts w:ascii="Times New Roman" w:hAnsi="Times New Roman" w:cs="Times New Roman"/>
          <w:sz w:val="20"/>
        </w:rPr>
        <w:t xml:space="preserve">: </w:t>
      </w:r>
      <w:r>
        <w:rPr>
          <w:rFonts w:ascii="Times New Roman" w:hAnsi="Times New Roman" w:cs="Times New Roman"/>
          <w:sz w:val="20"/>
        </w:rPr>
        <w:t>8</w:t>
      </w:r>
      <w:r w:rsidRPr="00860CC3">
        <w:rPr>
          <w:rFonts w:ascii="Times New Roman" w:hAnsi="Times New Roman" w:cs="Times New Roman"/>
          <w:sz w:val="20"/>
        </w:rPr>
        <w:t xml:space="preserve"> pont </w:t>
      </w:r>
    </w:p>
    <w:p w:rsidR="00F01017" w:rsidRPr="00860CC3" w:rsidRDefault="00F01017" w:rsidP="00F01017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0"/>
        </w:rPr>
      </w:pPr>
      <w:r w:rsidRPr="00860CC3">
        <w:rPr>
          <w:rFonts w:ascii="Times New Roman" w:hAnsi="Times New Roman" w:cs="Times New Roman"/>
          <w:sz w:val="20"/>
        </w:rPr>
        <w:t>I. Helyezés</w:t>
      </w:r>
      <w:r>
        <w:rPr>
          <w:rFonts w:ascii="Times New Roman" w:hAnsi="Times New Roman" w:cs="Times New Roman"/>
          <w:sz w:val="20"/>
        </w:rPr>
        <w:t xml:space="preserve"> </w:t>
      </w:r>
      <w:r w:rsidR="00CD2A7B">
        <w:rPr>
          <w:rFonts w:ascii="Times New Roman" w:hAnsi="Times New Roman" w:cs="Times New Roman"/>
          <w:sz w:val="20"/>
          <w:szCs w:val="20"/>
        </w:rPr>
        <w:t>nemzetközi</w:t>
      </w:r>
      <w:r w:rsidR="00CD2A7B" w:rsidRPr="006301AC">
        <w:rPr>
          <w:rFonts w:ascii="Times New Roman" w:hAnsi="Times New Roman" w:cs="Times New Roman"/>
          <w:sz w:val="20"/>
          <w:szCs w:val="20"/>
        </w:rPr>
        <w:t xml:space="preserve"> </w:t>
      </w:r>
      <w:bookmarkStart w:id="1" w:name="_GoBack"/>
      <w:bookmarkEnd w:id="1"/>
      <w:r w:rsidRPr="006301AC">
        <w:rPr>
          <w:rFonts w:ascii="Times New Roman" w:hAnsi="Times New Roman" w:cs="Times New Roman"/>
          <w:sz w:val="20"/>
          <w:szCs w:val="20"/>
        </w:rPr>
        <w:t>tudományos és mérnöki versenye</w:t>
      </w:r>
      <w:r>
        <w:rPr>
          <w:rFonts w:ascii="Times New Roman" w:hAnsi="Times New Roman" w:cs="Times New Roman"/>
          <w:sz w:val="20"/>
          <w:szCs w:val="20"/>
        </w:rPr>
        <w:t>ken</w:t>
      </w:r>
      <w:r w:rsidRPr="00860CC3">
        <w:rPr>
          <w:rFonts w:ascii="Times New Roman" w:hAnsi="Times New Roman" w:cs="Times New Roman"/>
          <w:sz w:val="20"/>
        </w:rPr>
        <w:t xml:space="preserve">: </w:t>
      </w:r>
      <w:r>
        <w:rPr>
          <w:rFonts w:ascii="Times New Roman" w:hAnsi="Times New Roman" w:cs="Times New Roman"/>
          <w:sz w:val="20"/>
        </w:rPr>
        <w:t>10</w:t>
      </w:r>
      <w:r w:rsidRPr="00860CC3">
        <w:rPr>
          <w:rFonts w:ascii="Times New Roman" w:hAnsi="Times New Roman" w:cs="Times New Roman"/>
          <w:sz w:val="20"/>
        </w:rPr>
        <w:t xml:space="preserve"> pont </w:t>
      </w:r>
    </w:p>
    <w:p w:rsidR="00F01017" w:rsidRPr="007542A9" w:rsidRDefault="00F01017" w:rsidP="00F01017">
      <w:pPr>
        <w:tabs>
          <w:tab w:val="left" w:pos="655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301AC" w:rsidRDefault="006301AC">
      <w:pPr>
        <w:rPr>
          <w:rFonts w:ascii="Times New Roman" w:hAnsi="Times New Roman" w:cs="Times New Roman"/>
          <w:sz w:val="20"/>
          <w:szCs w:val="20"/>
        </w:rPr>
      </w:pPr>
    </w:p>
    <w:p w:rsidR="00BE1B96" w:rsidRPr="006301AC" w:rsidRDefault="00BE1B96">
      <w:pPr>
        <w:rPr>
          <w:rFonts w:ascii="Times New Roman" w:hAnsi="Times New Roman" w:cs="Times New Roman"/>
          <w:sz w:val="20"/>
          <w:szCs w:val="20"/>
        </w:rPr>
      </w:pPr>
    </w:p>
    <w:sectPr w:rsidR="00BE1B96" w:rsidRPr="006301AC" w:rsidSect="00F42A1D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4E16" w:rsidRDefault="00614E16" w:rsidP="00C67BE8">
      <w:pPr>
        <w:spacing w:after="0" w:line="240" w:lineRule="auto"/>
      </w:pPr>
      <w:r>
        <w:separator/>
      </w:r>
    </w:p>
  </w:endnote>
  <w:endnote w:type="continuationSeparator" w:id="0">
    <w:p w:rsidR="00614E16" w:rsidRDefault="00614E16" w:rsidP="00C67B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4E16" w:rsidRDefault="00614E16" w:rsidP="00C67BE8">
      <w:pPr>
        <w:spacing w:after="0" w:line="240" w:lineRule="auto"/>
      </w:pPr>
      <w:r>
        <w:separator/>
      </w:r>
    </w:p>
  </w:footnote>
  <w:footnote w:type="continuationSeparator" w:id="0">
    <w:p w:rsidR="00614E16" w:rsidRDefault="00614E16" w:rsidP="00C67B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7BE8" w:rsidRDefault="00C67BE8" w:rsidP="00C67BE8">
    <w:pPr>
      <w:pStyle w:val="lfej"/>
      <w:jc w:val="center"/>
      <w:rPr>
        <w:rFonts w:ascii="Times New Roman" w:hAnsi="Times New Roman"/>
        <w:b/>
        <w:i/>
        <w:caps/>
        <w:sz w:val="16"/>
        <w:szCs w:val="16"/>
      </w:rPr>
    </w:pPr>
    <w:r>
      <w:rPr>
        <w:rFonts w:ascii="Times New Roman" w:hAnsi="Times New Roman"/>
        <w:b/>
        <w:i/>
        <w:caps/>
        <w:sz w:val="16"/>
        <w:szCs w:val="16"/>
      </w:rPr>
      <w:t>Pannon Egyetem</w:t>
    </w:r>
  </w:p>
  <w:p w:rsidR="00C67BE8" w:rsidRDefault="00C67BE8" w:rsidP="00C67BE8">
    <w:pPr>
      <w:pStyle w:val="lfej"/>
      <w:jc w:val="center"/>
      <w:rPr>
        <w:rFonts w:ascii="Times New Roman" w:hAnsi="Times New Roman"/>
        <w:b/>
        <w:i/>
        <w:caps/>
        <w:sz w:val="16"/>
        <w:szCs w:val="16"/>
      </w:rPr>
    </w:pPr>
    <w:r>
      <w:rPr>
        <w:rFonts w:ascii="Times New Roman" w:hAnsi="Times New Roman"/>
        <w:b/>
        <w:i/>
        <w:caps/>
        <w:sz w:val="16"/>
        <w:szCs w:val="16"/>
      </w:rPr>
      <w:t>Mérnöki Kar</w:t>
    </w:r>
  </w:p>
  <w:p w:rsidR="00C67BE8" w:rsidRDefault="00271F28" w:rsidP="00C67BE8">
    <w:pPr>
      <w:pStyle w:val="lfej"/>
      <w:jc w:val="center"/>
      <w:rPr>
        <w:rFonts w:ascii="Times New Roman" w:hAnsi="Times New Roman"/>
        <w:b/>
        <w:i/>
        <w:caps/>
        <w:sz w:val="16"/>
        <w:szCs w:val="16"/>
      </w:rPr>
    </w:pPr>
    <w:r>
      <w:rPr>
        <w:rFonts w:ascii="Times New Roman" w:hAnsi="Times New Roman"/>
        <w:b/>
        <w:i/>
        <w:caps/>
        <w:sz w:val="16"/>
        <w:szCs w:val="16"/>
      </w:rPr>
      <w:t xml:space="preserve">Kari </w:t>
    </w:r>
    <w:r w:rsidR="00C67BE8">
      <w:rPr>
        <w:rFonts w:ascii="Times New Roman" w:hAnsi="Times New Roman"/>
        <w:b/>
        <w:i/>
        <w:caps/>
        <w:sz w:val="16"/>
        <w:szCs w:val="16"/>
      </w:rPr>
      <w:t>Tudományos Diákköri</w:t>
    </w:r>
    <w:r>
      <w:rPr>
        <w:rFonts w:ascii="Times New Roman" w:hAnsi="Times New Roman"/>
        <w:b/>
        <w:i/>
        <w:caps/>
        <w:sz w:val="16"/>
        <w:szCs w:val="16"/>
      </w:rPr>
      <w:t xml:space="preserve"> </w:t>
    </w:r>
    <w:r w:rsidR="00C67BE8">
      <w:rPr>
        <w:rFonts w:ascii="Times New Roman" w:hAnsi="Times New Roman"/>
        <w:b/>
        <w:i/>
        <w:caps/>
        <w:sz w:val="16"/>
        <w:szCs w:val="16"/>
      </w:rPr>
      <w:t>Tanács</w:t>
    </w:r>
  </w:p>
  <w:p w:rsidR="00C67BE8" w:rsidRDefault="00C67BE8" w:rsidP="00EF652C">
    <w:pPr>
      <w:pStyle w:val="NormlWeb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Times New Roman"/>
      </w:rPr>
    </w:lvl>
  </w:abstractNum>
  <w:abstractNum w:abstractNumId="2" w15:restartNumberingAfterBreak="0">
    <w:nsid w:val="04DB0210"/>
    <w:multiLevelType w:val="hybridMultilevel"/>
    <w:tmpl w:val="BD2E338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AF1F8B"/>
    <w:multiLevelType w:val="hybridMultilevel"/>
    <w:tmpl w:val="F2DEB22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7A1797"/>
    <w:multiLevelType w:val="hybridMultilevel"/>
    <w:tmpl w:val="5F989F8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716A12"/>
    <w:multiLevelType w:val="hybridMultilevel"/>
    <w:tmpl w:val="20945994"/>
    <w:lvl w:ilvl="0" w:tplc="376EE4F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MDc2MTMyNjQ1MrE0NzZW0lEKTi0uzszPAykwrwUAFkUHhCwAAAA="/>
  </w:docVars>
  <w:rsids>
    <w:rsidRoot w:val="00F32BC6"/>
    <w:rsid w:val="00017598"/>
    <w:rsid w:val="00076052"/>
    <w:rsid w:val="000B302C"/>
    <w:rsid w:val="000C3642"/>
    <w:rsid w:val="00112E7C"/>
    <w:rsid w:val="001355B8"/>
    <w:rsid w:val="00152F23"/>
    <w:rsid w:val="00183EDE"/>
    <w:rsid w:val="001877E6"/>
    <w:rsid w:val="001C395B"/>
    <w:rsid w:val="001D3A13"/>
    <w:rsid w:val="001E1447"/>
    <w:rsid w:val="001E3DAB"/>
    <w:rsid w:val="001E79E3"/>
    <w:rsid w:val="002258C5"/>
    <w:rsid w:val="00232CD8"/>
    <w:rsid w:val="00260BF5"/>
    <w:rsid w:val="00271F28"/>
    <w:rsid w:val="0027386B"/>
    <w:rsid w:val="002A0CE9"/>
    <w:rsid w:val="002B03DF"/>
    <w:rsid w:val="00334A93"/>
    <w:rsid w:val="00357EF9"/>
    <w:rsid w:val="00360402"/>
    <w:rsid w:val="003727FF"/>
    <w:rsid w:val="003C176E"/>
    <w:rsid w:val="003D499A"/>
    <w:rsid w:val="003D621F"/>
    <w:rsid w:val="00413EEE"/>
    <w:rsid w:val="004437F6"/>
    <w:rsid w:val="00444E7E"/>
    <w:rsid w:val="00450543"/>
    <w:rsid w:val="0046785E"/>
    <w:rsid w:val="004755C3"/>
    <w:rsid w:val="00484E43"/>
    <w:rsid w:val="004A7307"/>
    <w:rsid w:val="005227A9"/>
    <w:rsid w:val="0053610F"/>
    <w:rsid w:val="005553E4"/>
    <w:rsid w:val="005856DA"/>
    <w:rsid w:val="0059594B"/>
    <w:rsid w:val="005B6761"/>
    <w:rsid w:val="005D0DC7"/>
    <w:rsid w:val="0060307E"/>
    <w:rsid w:val="00614E16"/>
    <w:rsid w:val="006301AC"/>
    <w:rsid w:val="0063466F"/>
    <w:rsid w:val="0063708D"/>
    <w:rsid w:val="00670751"/>
    <w:rsid w:val="006A1F27"/>
    <w:rsid w:val="006D5DAD"/>
    <w:rsid w:val="007021BC"/>
    <w:rsid w:val="00727345"/>
    <w:rsid w:val="007542A9"/>
    <w:rsid w:val="0076627D"/>
    <w:rsid w:val="007A653F"/>
    <w:rsid w:val="008333B1"/>
    <w:rsid w:val="00833F2E"/>
    <w:rsid w:val="00837520"/>
    <w:rsid w:val="008572BA"/>
    <w:rsid w:val="00860CC3"/>
    <w:rsid w:val="00874AD8"/>
    <w:rsid w:val="00946D6D"/>
    <w:rsid w:val="009A1479"/>
    <w:rsid w:val="009A5AF2"/>
    <w:rsid w:val="009D494B"/>
    <w:rsid w:val="009F41E5"/>
    <w:rsid w:val="00A06566"/>
    <w:rsid w:val="00A302A4"/>
    <w:rsid w:val="00B42A0D"/>
    <w:rsid w:val="00B60E68"/>
    <w:rsid w:val="00B752B8"/>
    <w:rsid w:val="00BA0261"/>
    <w:rsid w:val="00BA6189"/>
    <w:rsid w:val="00BD3433"/>
    <w:rsid w:val="00BE1B96"/>
    <w:rsid w:val="00C30680"/>
    <w:rsid w:val="00C5153C"/>
    <w:rsid w:val="00C67BE8"/>
    <w:rsid w:val="00C74875"/>
    <w:rsid w:val="00C74F63"/>
    <w:rsid w:val="00C80624"/>
    <w:rsid w:val="00C81B31"/>
    <w:rsid w:val="00C86F2B"/>
    <w:rsid w:val="00CC5547"/>
    <w:rsid w:val="00CD2A7B"/>
    <w:rsid w:val="00CF3ABC"/>
    <w:rsid w:val="00D3368B"/>
    <w:rsid w:val="00DC565F"/>
    <w:rsid w:val="00DF7F31"/>
    <w:rsid w:val="00E237B9"/>
    <w:rsid w:val="00E41B1B"/>
    <w:rsid w:val="00E604E9"/>
    <w:rsid w:val="00E70FDC"/>
    <w:rsid w:val="00EA2327"/>
    <w:rsid w:val="00EF652C"/>
    <w:rsid w:val="00F01017"/>
    <w:rsid w:val="00F17DC6"/>
    <w:rsid w:val="00F30940"/>
    <w:rsid w:val="00F32BC6"/>
    <w:rsid w:val="00F42A1D"/>
    <w:rsid w:val="00F82D3B"/>
    <w:rsid w:val="00FD748A"/>
    <w:rsid w:val="00FF7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F033D"/>
  <w15:docId w15:val="{BC407CCE-03F4-45A4-A834-A7BB98E84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F32BC6"/>
    <w:pPr>
      <w:suppressAutoHyphens/>
    </w:pPr>
    <w:rPr>
      <w:rFonts w:ascii="Calibri" w:eastAsia="Calibri" w:hAnsi="Calibri" w:cs="Calibri"/>
      <w:lang w:eastAsia="ar-SA"/>
    </w:rPr>
  </w:style>
  <w:style w:type="paragraph" w:styleId="Cmsor2">
    <w:name w:val="heading 2"/>
    <w:basedOn w:val="Norml"/>
    <w:next w:val="Norml"/>
    <w:link w:val="Cmsor2Char"/>
    <w:unhideWhenUsed/>
    <w:qFormat/>
    <w:rsid w:val="00F32BC6"/>
    <w:pPr>
      <w:keepNext/>
      <w:tabs>
        <w:tab w:val="num" w:pos="0"/>
      </w:tabs>
      <w:spacing w:before="240" w:after="60"/>
      <w:ind w:left="720" w:hanging="3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F32BC6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paragraph" w:styleId="Jegyzetszveg">
    <w:name w:val="annotation text"/>
    <w:basedOn w:val="Norml"/>
    <w:link w:val="JegyzetszvegChar1"/>
    <w:uiPriority w:val="99"/>
    <w:semiHidden/>
    <w:unhideWhenUsed/>
    <w:rsid w:val="00F32BC6"/>
    <w:rPr>
      <w:sz w:val="20"/>
      <w:szCs w:val="20"/>
    </w:rPr>
  </w:style>
  <w:style w:type="character" w:customStyle="1" w:styleId="JegyzetszvegChar">
    <w:name w:val="Jegyzetszöveg Char"/>
    <w:basedOn w:val="Bekezdsalapbettpusa"/>
    <w:uiPriority w:val="99"/>
    <w:semiHidden/>
    <w:rsid w:val="00F32BC6"/>
    <w:rPr>
      <w:rFonts w:ascii="Calibri" w:eastAsia="Calibri" w:hAnsi="Calibri" w:cs="Calibri"/>
      <w:sz w:val="20"/>
      <w:szCs w:val="20"/>
      <w:lang w:eastAsia="ar-SA"/>
    </w:rPr>
  </w:style>
  <w:style w:type="character" w:styleId="Jegyzethivatkozs">
    <w:name w:val="annotation reference"/>
    <w:basedOn w:val="Bekezdsalapbettpusa"/>
    <w:uiPriority w:val="99"/>
    <w:semiHidden/>
    <w:unhideWhenUsed/>
    <w:rsid w:val="00F32BC6"/>
    <w:rPr>
      <w:sz w:val="16"/>
      <w:szCs w:val="16"/>
    </w:rPr>
  </w:style>
  <w:style w:type="character" w:customStyle="1" w:styleId="JegyzetszvegChar1">
    <w:name w:val="Jegyzetszöveg Char1"/>
    <w:basedOn w:val="Bekezdsalapbettpusa"/>
    <w:link w:val="Jegyzetszveg"/>
    <w:uiPriority w:val="99"/>
    <w:semiHidden/>
    <w:locked/>
    <w:rsid w:val="00F32BC6"/>
    <w:rPr>
      <w:rFonts w:ascii="Calibri" w:eastAsia="Calibri" w:hAnsi="Calibri" w:cs="Calibri"/>
      <w:sz w:val="20"/>
      <w:szCs w:val="20"/>
      <w:lang w:eastAsia="ar-SA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32B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32BC6"/>
    <w:rPr>
      <w:rFonts w:ascii="Tahoma" w:eastAsia="Calibri" w:hAnsi="Tahoma" w:cs="Tahoma"/>
      <w:sz w:val="16"/>
      <w:szCs w:val="16"/>
      <w:lang w:eastAsia="ar-SA"/>
    </w:rPr>
  </w:style>
  <w:style w:type="paragraph" w:styleId="Listaszerbekezds">
    <w:name w:val="List Paragraph"/>
    <w:basedOn w:val="Norml"/>
    <w:uiPriority w:val="34"/>
    <w:qFormat/>
    <w:rsid w:val="00F32BC6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F32BC6"/>
    <w:rPr>
      <w:color w:val="0000FF" w:themeColor="hyperlink"/>
      <w:u w:val="single"/>
    </w:rPr>
  </w:style>
  <w:style w:type="table" w:styleId="Rcsostblzat">
    <w:name w:val="Table Grid"/>
    <w:basedOn w:val="Normltblzat"/>
    <w:uiPriority w:val="59"/>
    <w:rsid w:val="006707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nhideWhenUsed/>
    <w:rsid w:val="00C67B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rsid w:val="00C67BE8"/>
    <w:rPr>
      <w:rFonts w:ascii="Calibri" w:eastAsia="Calibri" w:hAnsi="Calibri" w:cs="Calibri"/>
      <w:lang w:eastAsia="ar-SA"/>
    </w:rPr>
  </w:style>
  <w:style w:type="paragraph" w:styleId="llb">
    <w:name w:val="footer"/>
    <w:basedOn w:val="Norml"/>
    <w:link w:val="llbChar"/>
    <w:uiPriority w:val="99"/>
    <w:unhideWhenUsed/>
    <w:rsid w:val="00C67B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67BE8"/>
    <w:rPr>
      <w:rFonts w:ascii="Calibri" w:eastAsia="Calibri" w:hAnsi="Calibri" w:cs="Calibri"/>
      <w:lang w:eastAsia="ar-SA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833F2E"/>
    <w:pPr>
      <w:spacing w:line="240" w:lineRule="auto"/>
    </w:pPr>
    <w:rPr>
      <w:b/>
      <w:bCs/>
    </w:rPr>
  </w:style>
  <w:style w:type="character" w:customStyle="1" w:styleId="MegjegyzstrgyaChar">
    <w:name w:val="Megjegyzés tárgya Char"/>
    <w:basedOn w:val="JegyzetszvegChar1"/>
    <w:link w:val="Megjegyzstrgya"/>
    <w:uiPriority w:val="99"/>
    <w:semiHidden/>
    <w:rsid w:val="00833F2E"/>
    <w:rPr>
      <w:rFonts w:ascii="Calibri" w:eastAsia="Calibri" w:hAnsi="Calibri" w:cs="Calibri"/>
      <w:b/>
      <w:bCs/>
      <w:sz w:val="20"/>
      <w:szCs w:val="20"/>
      <w:lang w:eastAsia="ar-SA"/>
    </w:rPr>
  </w:style>
  <w:style w:type="paragraph" w:styleId="NormlWeb">
    <w:name w:val="Normal (Web)"/>
    <w:basedOn w:val="Norml"/>
    <w:uiPriority w:val="99"/>
    <w:unhideWhenUsed/>
    <w:rsid w:val="00E41B1B"/>
    <w:pPr>
      <w:suppressAutoHyphens w:val="0"/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0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2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lisko.monika@mk.uni-pannon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664A8332-B332-4435-BAB1-5B9ABA977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872</Words>
  <Characters>6017</Characters>
  <Application>Microsoft Office Word</Application>
  <DocSecurity>0</DocSecurity>
  <Lines>50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Egedy Attila</dc:creator>
  <cp:lastModifiedBy>Dr. Valiskó Mónika</cp:lastModifiedBy>
  <cp:revision>5</cp:revision>
  <dcterms:created xsi:type="dcterms:W3CDTF">2026-04-28T18:09:00Z</dcterms:created>
  <dcterms:modified xsi:type="dcterms:W3CDTF">2026-04-29T11:17:00Z</dcterms:modified>
</cp:coreProperties>
</file>