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1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3403"/>
        <w:gridCol w:w="854"/>
        <w:gridCol w:w="2130"/>
      </w:tblGrid>
      <w:tr w:rsidR="00BE0E13" w:rsidRPr="00A12198" w:rsidTr="00CC00FE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BE0E13" w:rsidRPr="00A12198" w:rsidRDefault="00BE0E13" w:rsidP="009721E6">
            <w:pPr>
              <w:pStyle w:val="CVTitle"/>
            </w:pPr>
            <w:r w:rsidRPr="00A12198">
              <w:t xml:space="preserve">Europass </w:t>
            </w:r>
          </w:p>
          <w:p w:rsidR="00BE0E13" w:rsidRPr="00A12198" w:rsidRDefault="00BE0E13" w:rsidP="009721E6">
            <w:pPr>
              <w:pStyle w:val="CVTitle"/>
            </w:pPr>
            <w:r w:rsidRPr="00A12198">
              <w:t xml:space="preserve">Önéletrajz </w:t>
            </w:r>
          </w:p>
        </w:tc>
        <w:tc>
          <w:tcPr>
            <w:tcW w:w="6387" w:type="dxa"/>
            <w:gridSpan w:val="3"/>
          </w:tcPr>
          <w:p w:rsidR="00BE0E13" w:rsidRPr="00A12198" w:rsidRDefault="00465257" w:rsidP="00465257">
            <w:pPr>
              <w:pStyle w:val="CVNormal"/>
              <w:jc w:val="right"/>
              <w:rPr>
                <w:sz w:val="22"/>
                <w:szCs w:val="22"/>
              </w:rPr>
            </w:pPr>
            <w:r w:rsidRPr="00A12198">
              <w:rPr>
                <w:noProof/>
                <w:lang w:eastAsia="hu-H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2623738</wp:posOffset>
                  </wp:positionH>
                  <wp:positionV relativeFrom="paragraph">
                    <wp:posOffset>-318770</wp:posOffset>
                  </wp:positionV>
                  <wp:extent cx="1689705" cy="1411149"/>
                  <wp:effectExtent l="0" t="0" r="635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705" cy="1411149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E0E13" w:rsidRPr="00A12198" w:rsidTr="00CC00FE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BE0E13" w:rsidRPr="00A12198" w:rsidRDefault="00BE0E13" w:rsidP="009721E6">
            <w:pPr>
              <w:pStyle w:val="CVSpacer"/>
            </w:pPr>
          </w:p>
        </w:tc>
        <w:tc>
          <w:tcPr>
            <w:tcW w:w="6387" w:type="dxa"/>
            <w:gridSpan w:val="3"/>
          </w:tcPr>
          <w:p w:rsidR="00BE0E13" w:rsidRPr="00A12198" w:rsidRDefault="00BE0E13" w:rsidP="009721E6">
            <w:pPr>
              <w:pStyle w:val="CVSpacer"/>
            </w:pPr>
          </w:p>
        </w:tc>
      </w:tr>
      <w:tr w:rsidR="00BE0E13" w:rsidRPr="00A12198" w:rsidTr="00CC00FE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BE0E13" w:rsidRPr="00E25857" w:rsidRDefault="00BE0E13" w:rsidP="00D61773">
            <w:pPr>
              <w:pStyle w:val="CVHeading1"/>
              <w:spacing w:before="0"/>
              <w:rPr>
                <w:sz w:val="20"/>
              </w:rPr>
            </w:pPr>
            <w:r w:rsidRPr="00E25857">
              <w:rPr>
                <w:sz w:val="20"/>
              </w:rPr>
              <w:t>Személy</w:t>
            </w:r>
            <w:r w:rsidR="00D61773" w:rsidRPr="00E25857">
              <w:rPr>
                <w:sz w:val="20"/>
              </w:rPr>
              <w:t>es</w:t>
            </w:r>
            <w:r w:rsidRPr="00E25857">
              <w:rPr>
                <w:sz w:val="20"/>
              </w:rPr>
              <w:t xml:space="preserve"> adatok</w:t>
            </w:r>
          </w:p>
        </w:tc>
        <w:tc>
          <w:tcPr>
            <w:tcW w:w="6387" w:type="dxa"/>
            <w:gridSpan w:val="3"/>
          </w:tcPr>
          <w:p w:rsidR="00BE0E13" w:rsidRPr="00A12198" w:rsidRDefault="00BE0E13" w:rsidP="009721E6">
            <w:pPr>
              <w:pStyle w:val="CVNormal"/>
            </w:pPr>
          </w:p>
        </w:tc>
      </w:tr>
      <w:tr w:rsidR="00BE0E13" w:rsidRPr="00A12198" w:rsidTr="00CC00FE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BE0E13" w:rsidRPr="00E25857" w:rsidRDefault="00BE0E13" w:rsidP="009721E6">
            <w:pPr>
              <w:pStyle w:val="CVHeading2-FirstLine"/>
              <w:spacing w:before="0"/>
              <w:rPr>
                <w:sz w:val="20"/>
              </w:rPr>
            </w:pPr>
            <w:r w:rsidRPr="00E25857">
              <w:rPr>
                <w:sz w:val="20"/>
              </w:rPr>
              <w:t>Vezetéknév / Utónév</w:t>
            </w:r>
          </w:p>
        </w:tc>
        <w:tc>
          <w:tcPr>
            <w:tcW w:w="6387" w:type="dxa"/>
            <w:gridSpan w:val="3"/>
          </w:tcPr>
          <w:p w:rsidR="00BE0E13" w:rsidRPr="00A12198" w:rsidRDefault="00BE0E13" w:rsidP="009721E6">
            <w:pPr>
              <w:pStyle w:val="CVMajor-FirstLine"/>
              <w:spacing w:before="0"/>
              <w:rPr>
                <w:sz w:val="20"/>
              </w:rPr>
            </w:pPr>
            <w:r w:rsidRPr="00A12198">
              <w:rPr>
                <w:sz w:val="20"/>
              </w:rPr>
              <w:t xml:space="preserve">Fejes Lászlóné </w:t>
            </w:r>
            <w:r w:rsidR="007C19B8" w:rsidRPr="00A12198">
              <w:rPr>
                <w:smallCaps/>
                <w:szCs w:val="24"/>
              </w:rPr>
              <w:t xml:space="preserve">Dr. </w:t>
            </w:r>
            <w:proofErr w:type="spellStart"/>
            <w:r w:rsidRPr="00A12198">
              <w:rPr>
                <w:smallCaps/>
                <w:szCs w:val="24"/>
              </w:rPr>
              <w:t>Utasi</w:t>
            </w:r>
            <w:proofErr w:type="spellEnd"/>
            <w:r w:rsidRPr="00A12198">
              <w:rPr>
                <w:smallCaps/>
                <w:szCs w:val="24"/>
              </w:rPr>
              <w:t xml:space="preserve"> Anett</w:t>
            </w:r>
          </w:p>
        </w:tc>
      </w:tr>
      <w:tr w:rsidR="00BE0E13" w:rsidRPr="00A12198" w:rsidTr="00CC00FE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BE0E13" w:rsidRPr="00E25857" w:rsidRDefault="00BE0E13" w:rsidP="009721E6">
            <w:pPr>
              <w:pStyle w:val="CVHeading3"/>
            </w:pPr>
            <w:r w:rsidRPr="00E25857">
              <w:t>Cím</w:t>
            </w:r>
          </w:p>
        </w:tc>
        <w:tc>
          <w:tcPr>
            <w:tcW w:w="6387" w:type="dxa"/>
            <w:gridSpan w:val="3"/>
          </w:tcPr>
          <w:p w:rsidR="00BE0E13" w:rsidRPr="00E25857" w:rsidRDefault="00BE0E13" w:rsidP="009721E6">
            <w:pPr>
              <w:pStyle w:val="CVNormal"/>
            </w:pPr>
            <w:r w:rsidRPr="00E25857">
              <w:t>Munkahely</w:t>
            </w:r>
            <w:r w:rsidR="00A12198" w:rsidRPr="00E25857">
              <w:t xml:space="preserve"> –</w:t>
            </w:r>
            <w:r w:rsidRPr="00E25857">
              <w:t xml:space="preserve"> Pannon Egyetem, 8200 Veszprém, Egyetem u. 10.</w:t>
            </w:r>
          </w:p>
          <w:p w:rsidR="00BE0E13" w:rsidRPr="00E25857" w:rsidRDefault="00BE0E13" w:rsidP="00A12198">
            <w:pPr>
              <w:pStyle w:val="CVNormal"/>
            </w:pPr>
            <w:r w:rsidRPr="00E25857">
              <w:t>Otthon</w:t>
            </w:r>
            <w:r w:rsidR="00A12198" w:rsidRPr="00E25857">
              <w:t xml:space="preserve"> –</w:t>
            </w:r>
            <w:r w:rsidRPr="00E25857">
              <w:t xml:space="preserve"> </w:t>
            </w:r>
            <w:r w:rsidR="005C143B" w:rsidRPr="00E25857">
              <w:t>8441 Márkó, Berkenye u. 1.</w:t>
            </w:r>
          </w:p>
        </w:tc>
      </w:tr>
      <w:tr w:rsidR="00BE0E13" w:rsidRPr="00A12198" w:rsidTr="00CC00FE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BE0E13" w:rsidRPr="00E25857" w:rsidRDefault="00BE0E13" w:rsidP="009721E6">
            <w:pPr>
              <w:pStyle w:val="CVHeading3"/>
            </w:pPr>
            <w:r w:rsidRPr="00E25857">
              <w:t>Telefonszám</w:t>
            </w:r>
          </w:p>
        </w:tc>
        <w:tc>
          <w:tcPr>
            <w:tcW w:w="3403" w:type="dxa"/>
          </w:tcPr>
          <w:p w:rsidR="00BE0E13" w:rsidRPr="00E25857" w:rsidRDefault="00BE0E13" w:rsidP="00D61773">
            <w:pPr>
              <w:pStyle w:val="CVNormal"/>
            </w:pPr>
            <w:r w:rsidRPr="00E25857">
              <w:t>Munkahely</w:t>
            </w:r>
            <w:r w:rsidR="00A12198" w:rsidRPr="00E25857">
              <w:t xml:space="preserve"> –</w:t>
            </w:r>
            <w:r w:rsidRPr="00E25857">
              <w:t xml:space="preserve"> (36) 88 624 734</w:t>
            </w:r>
          </w:p>
        </w:tc>
        <w:tc>
          <w:tcPr>
            <w:tcW w:w="854" w:type="dxa"/>
          </w:tcPr>
          <w:p w:rsidR="00BE0E13" w:rsidRPr="00E25857" w:rsidRDefault="00A12198" w:rsidP="009721E6">
            <w:pPr>
              <w:pStyle w:val="CVHeading3"/>
            </w:pPr>
            <w:r w:rsidRPr="00E25857">
              <w:t>Mobil –</w:t>
            </w:r>
          </w:p>
        </w:tc>
        <w:tc>
          <w:tcPr>
            <w:tcW w:w="2130" w:type="dxa"/>
          </w:tcPr>
          <w:p w:rsidR="00BE0E13" w:rsidRPr="00E25857" w:rsidRDefault="00BE0E13" w:rsidP="00A12198">
            <w:pPr>
              <w:pStyle w:val="CVNormal"/>
              <w:ind w:left="0"/>
            </w:pPr>
            <w:r w:rsidRPr="00E25857">
              <w:t>(+36) 30</w:t>
            </w:r>
            <w:r w:rsidR="00D61773" w:rsidRPr="00E25857">
              <w:t> </w:t>
            </w:r>
            <w:r w:rsidRPr="00E25857">
              <w:t>648</w:t>
            </w:r>
            <w:r w:rsidR="00D61773" w:rsidRPr="00E25857">
              <w:t>-</w:t>
            </w:r>
            <w:r w:rsidRPr="00E25857">
              <w:t>9020</w:t>
            </w:r>
          </w:p>
        </w:tc>
      </w:tr>
      <w:tr w:rsidR="00BE0E13" w:rsidRPr="00A12198" w:rsidTr="00CC00FE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BE0E13" w:rsidRPr="00E25857" w:rsidRDefault="00BE0E13" w:rsidP="009721E6">
            <w:pPr>
              <w:pStyle w:val="CVHeading3"/>
            </w:pPr>
            <w:r w:rsidRPr="00E25857">
              <w:t>E-mail</w:t>
            </w:r>
          </w:p>
        </w:tc>
        <w:tc>
          <w:tcPr>
            <w:tcW w:w="6387" w:type="dxa"/>
            <w:gridSpan w:val="3"/>
          </w:tcPr>
          <w:p w:rsidR="00BE0E13" w:rsidRPr="00E25857" w:rsidRDefault="001F33D5" w:rsidP="009721E6">
            <w:pPr>
              <w:pStyle w:val="CVNormal"/>
            </w:pPr>
            <w:hyperlink r:id="rId5" w:history="1">
              <w:r w:rsidR="00D61773" w:rsidRPr="00E25857">
                <w:rPr>
                  <w:rStyle w:val="Hiperhivatkozs"/>
                </w:rPr>
                <w:t>utasi.anett@uni-pannon.hu</w:t>
              </w:r>
            </w:hyperlink>
          </w:p>
          <w:p w:rsidR="00D61773" w:rsidRPr="00E25857" w:rsidRDefault="00D61773" w:rsidP="009721E6">
            <w:pPr>
              <w:pStyle w:val="CVNormal"/>
            </w:pPr>
            <w:r w:rsidRPr="00E25857">
              <w:t>dkk@uni-pannon.hu</w:t>
            </w:r>
          </w:p>
        </w:tc>
      </w:tr>
      <w:tr w:rsidR="00BE0E13" w:rsidRPr="00A12198" w:rsidTr="00CC00FE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BE0E13" w:rsidRPr="00E25857" w:rsidRDefault="00BE0E13" w:rsidP="009721E6">
            <w:pPr>
              <w:pStyle w:val="CVHeading3-FirstLine"/>
              <w:spacing w:before="0"/>
            </w:pPr>
            <w:r w:rsidRPr="00E25857">
              <w:t>Állampolgárság</w:t>
            </w:r>
          </w:p>
        </w:tc>
        <w:tc>
          <w:tcPr>
            <w:tcW w:w="6387" w:type="dxa"/>
            <w:gridSpan w:val="3"/>
          </w:tcPr>
          <w:p w:rsidR="00BE0E13" w:rsidRPr="00E25857" w:rsidRDefault="00BE0E13" w:rsidP="009721E6">
            <w:pPr>
              <w:pStyle w:val="CVNormal-FirstLine"/>
              <w:spacing w:before="0"/>
            </w:pPr>
            <w:r w:rsidRPr="00E25857">
              <w:t>magyar</w:t>
            </w:r>
          </w:p>
        </w:tc>
      </w:tr>
      <w:tr w:rsidR="00BE0E13" w:rsidRPr="00A12198" w:rsidTr="00CC00FE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BE0E13" w:rsidRPr="00E25857" w:rsidRDefault="00BE0E13" w:rsidP="009721E6">
            <w:pPr>
              <w:pStyle w:val="CVHeading3-FirstLine"/>
              <w:spacing w:before="0"/>
            </w:pPr>
            <w:r w:rsidRPr="00E25857">
              <w:t xml:space="preserve">Születési </w:t>
            </w:r>
            <w:proofErr w:type="gramStart"/>
            <w:r w:rsidRPr="00E25857">
              <w:t>dátum</w:t>
            </w:r>
            <w:proofErr w:type="gramEnd"/>
          </w:p>
        </w:tc>
        <w:tc>
          <w:tcPr>
            <w:tcW w:w="6387" w:type="dxa"/>
            <w:gridSpan w:val="3"/>
          </w:tcPr>
          <w:p w:rsidR="00BE0E13" w:rsidRPr="00E25857" w:rsidRDefault="00BE0E13" w:rsidP="00D61773">
            <w:pPr>
              <w:pStyle w:val="CVNormal-FirstLine"/>
              <w:spacing w:before="0" w:after="240"/>
            </w:pPr>
            <w:r w:rsidRPr="00E25857">
              <w:t>1974. február 1.</w:t>
            </w:r>
          </w:p>
        </w:tc>
      </w:tr>
      <w:tr w:rsidR="00D61773" w:rsidRPr="00A12198" w:rsidTr="00CC00FE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D61773" w:rsidRPr="00E25857" w:rsidRDefault="00D61773" w:rsidP="00A1239D">
            <w:pPr>
              <w:pStyle w:val="CVHeading1"/>
              <w:spacing w:before="0"/>
              <w:rPr>
                <w:sz w:val="20"/>
              </w:rPr>
            </w:pPr>
            <w:r w:rsidRPr="00E25857">
              <w:rPr>
                <w:sz w:val="20"/>
              </w:rPr>
              <w:t>Tanulmányok</w:t>
            </w:r>
          </w:p>
        </w:tc>
        <w:tc>
          <w:tcPr>
            <w:tcW w:w="6387" w:type="dxa"/>
            <w:gridSpan w:val="3"/>
          </w:tcPr>
          <w:p w:rsidR="00D61773" w:rsidRPr="00E25857" w:rsidRDefault="00D61773" w:rsidP="00A1239D">
            <w:pPr>
              <w:pStyle w:val="CVNormal-FirstLine"/>
              <w:spacing w:before="0"/>
            </w:pPr>
          </w:p>
        </w:tc>
      </w:tr>
      <w:tr w:rsidR="00D61773" w:rsidRPr="00A12198" w:rsidTr="00CC00FE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D61773" w:rsidRPr="00E25857" w:rsidRDefault="00D61773" w:rsidP="00A1239D">
            <w:pPr>
              <w:pStyle w:val="CVHeading3-FirstLine"/>
              <w:spacing w:before="0"/>
            </w:pPr>
            <w:r w:rsidRPr="00E25857">
              <w:t>Időtartam</w:t>
            </w:r>
          </w:p>
        </w:tc>
        <w:tc>
          <w:tcPr>
            <w:tcW w:w="6387" w:type="dxa"/>
            <w:gridSpan w:val="3"/>
          </w:tcPr>
          <w:p w:rsidR="00D61773" w:rsidRPr="00E25857" w:rsidRDefault="00D61773" w:rsidP="00A1239D">
            <w:pPr>
              <w:pStyle w:val="CVNormal-FirstLine"/>
              <w:spacing w:before="0"/>
            </w:pPr>
            <w:r w:rsidRPr="00E25857">
              <w:t>2010-2011 – Pannon Egyetem, e-közigazgatási szakmérnök szak,</w:t>
            </w:r>
          </w:p>
          <w:p w:rsidR="00D61773" w:rsidRPr="00E25857" w:rsidRDefault="00D61773" w:rsidP="00A1239D">
            <w:pPr>
              <w:pStyle w:val="CVNormal-FirstLine"/>
              <w:spacing w:before="0"/>
            </w:pPr>
            <w:r w:rsidRPr="00E25857">
              <w:t>2004-2006 – ELTE-JTI Környezetvédelmi jogi szakértői szak</w:t>
            </w:r>
          </w:p>
          <w:p w:rsidR="00D61773" w:rsidRPr="00E25857" w:rsidRDefault="00D61773" w:rsidP="00A1239D">
            <w:pPr>
              <w:pStyle w:val="CVNormal-FirstLine"/>
              <w:spacing w:before="0"/>
            </w:pPr>
            <w:r w:rsidRPr="00E25857">
              <w:t>2000-2002 – Veszprémi Egyetem, Környezetirányítási szakértői szak</w:t>
            </w:r>
          </w:p>
          <w:p w:rsidR="00D61773" w:rsidRPr="00E25857" w:rsidRDefault="00D61773" w:rsidP="00A1239D">
            <w:pPr>
              <w:pStyle w:val="CVNormal-FirstLine"/>
              <w:spacing w:before="0"/>
            </w:pPr>
            <w:r w:rsidRPr="00E25857">
              <w:t>1992-1998 – Veszprémi Egyetem, Környezetmérnöki szak</w:t>
            </w:r>
          </w:p>
        </w:tc>
      </w:tr>
      <w:tr w:rsidR="00D61773" w:rsidRPr="00A12198" w:rsidTr="00CC00FE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D61773" w:rsidRPr="00E25857" w:rsidRDefault="00D61773" w:rsidP="00A1239D">
            <w:pPr>
              <w:pStyle w:val="CVHeading3"/>
            </w:pPr>
            <w:r w:rsidRPr="00E25857">
              <w:t>Végzettség / képesítés</w:t>
            </w:r>
          </w:p>
        </w:tc>
        <w:tc>
          <w:tcPr>
            <w:tcW w:w="6387" w:type="dxa"/>
            <w:gridSpan w:val="3"/>
          </w:tcPr>
          <w:p w:rsidR="00D61773" w:rsidRPr="00E25857" w:rsidRDefault="00D61773" w:rsidP="00437EA3">
            <w:pPr>
              <w:pStyle w:val="CVNormal"/>
              <w:spacing w:after="240"/>
            </w:pPr>
            <w:r w:rsidRPr="00E25857">
              <w:t>mester szintű e-közigazgatási szakmérnök (2011) (ESM-SZ-1/2011)</w:t>
            </w:r>
            <w:r w:rsidRPr="00E25857">
              <w:br/>
              <w:t>környezetvédelmi jogi szakoklevél (2006) (206/2006-2007)</w:t>
            </w:r>
            <w:r w:rsidRPr="00E25857">
              <w:br/>
              <w:t xml:space="preserve">környezetirányítási szakértő (2002) (81/2003), </w:t>
            </w:r>
            <w:r w:rsidRPr="00E25857">
              <w:br/>
              <w:t>okl. környezetmérnök (1998) (Km-25/1998)</w:t>
            </w:r>
          </w:p>
        </w:tc>
      </w:tr>
      <w:tr w:rsidR="00BE0E13" w:rsidRPr="00A12198" w:rsidTr="00CC00FE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BE0E13" w:rsidRPr="00E25857" w:rsidRDefault="00D61773" w:rsidP="009721E6">
            <w:pPr>
              <w:pStyle w:val="CVHeading1"/>
              <w:spacing w:before="0"/>
              <w:rPr>
                <w:sz w:val="20"/>
              </w:rPr>
            </w:pPr>
            <w:r w:rsidRPr="00E25857">
              <w:rPr>
                <w:sz w:val="20"/>
              </w:rPr>
              <w:t>Munkahely:</w:t>
            </w:r>
          </w:p>
        </w:tc>
        <w:tc>
          <w:tcPr>
            <w:tcW w:w="6387" w:type="dxa"/>
            <w:gridSpan w:val="3"/>
          </w:tcPr>
          <w:p w:rsidR="00BE0E13" w:rsidRPr="00E25857" w:rsidRDefault="00BE0E13" w:rsidP="009721E6">
            <w:pPr>
              <w:pStyle w:val="CVNormal-FirstLine"/>
              <w:spacing w:before="0"/>
            </w:pPr>
          </w:p>
        </w:tc>
      </w:tr>
      <w:tr w:rsidR="00BE0E13" w:rsidRPr="00A12198" w:rsidTr="00CC00FE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BE0E13" w:rsidRPr="00E25857" w:rsidRDefault="00BE0E13" w:rsidP="009721E6">
            <w:pPr>
              <w:pStyle w:val="CVHeading3"/>
            </w:pPr>
            <w:r w:rsidRPr="00E25857">
              <w:t xml:space="preserve">Munkahelye: </w:t>
            </w:r>
          </w:p>
        </w:tc>
        <w:tc>
          <w:tcPr>
            <w:tcW w:w="6387" w:type="dxa"/>
            <w:gridSpan w:val="3"/>
          </w:tcPr>
          <w:p w:rsidR="00BE0E13" w:rsidRPr="00E25857" w:rsidRDefault="00BE0E13" w:rsidP="009721E6">
            <w:pPr>
              <w:pStyle w:val="CVNormal"/>
            </w:pPr>
            <w:r w:rsidRPr="00E25857">
              <w:t xml:space="preserve">Pannon Egyetem, Mérnöki Kar, Környezetmérnöki Intézet, </w:t>
            </w:r>
            <w:r w:rsidR="00D61773" w:rsidRPr="00E25857">
              <w:br/>
            </w:r>
            <w:r w:rsidRPr="00E25857">
              <w:t>8200 Veszprém, Egyetem u. 10.</w:t>
            </w:r>
          </w:p>
        </w:tc>
      </w:tr>
      <w:tr w:rsidR="00BE0E13" w:rsidRPr="00A12198" w:rsidTr="00CC00FE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BE0E13" w:rsidRPr="00E25857" w:rsidRDefault="00BE0E13" w:rsidP="009721E6">
            <w:pPr>
              <w:pStyle w:val="CVHeading3"/>
            </w:pPr>
            <w:r w:rsidRPr="00E25857">
              <w:t>Foglalkozás / beosztás</w:t>
            </w:r>
          </w:p>
        </w:tc>
        <w:tc>
          <w:tcPr>
            <w:tcW w:w="6387" w:type="dxa"/>
            <w:gridSpan w:val="3"/>
          </w:tcPr>
          <w:p w:rsidR="00415A33" w:rsidRDefault="00415A33" w:rsidP="009721E6">
            <w:pPr>
              <w:pStyle w:val="CVNormal"/>
            </w:pPr>
            <w:r>
              <w:t>2022-jelenleg</w:t>
            </w:r>
            <w:r w:rsidRPr="00E25857">
              <w:t xml:space="preserve"> – Pannon Egyetem Duális Képzési </w:t>
            </w:r>
            <w:proofErr w:type="gramStart"/>
            <w:r w:rsidRPr="00E25857">
              <w:t>Központ</w:t>
            </w:r>
            <w:r>
              <w:t xml:space="preserve"> igazgató</w:t>
            </w:r>
            <w:proofErr w:type="gramEnd"/>
          </w:p>
          <w:p w:rsidR="00415A33" w:rsidRPr="00E25857" w:rsidRDefault="00415A33" w:rsidP="00415A33">
            <w:pPr>
              <w:pStyle w:val="CVNormal"/>
            </w:pPr>
            <w:r w:rsidRPr="00E25857">
              <w:t>2017-</w:t>
            </w:r>
            <w:r>
              <w:t>2021</w:t>
            </w:r>
            <w:r w:rsidRPr="00E25857">
              <w:t xml:space="preserve"> – Pannon Egyetem Duális Képzési </w:t>
            </w:r>
            <w:proofErr w:type="gramStart"/>
            <w:r w:rsidRPr="00E25857">
              <w:t>Központ vezető</w:t>
            </w:r>
            <w:proofErr w:type="gramEnd"/>
          </w:p>
          <w:p w:rsidR="00415A33" w:rsidRPr="00E25857" w:rsidRDefault="00415A33" w:rsidP="009721E6">
            <w:pPr>
              <w:pStyle w:val="CVNormal"/>
            </w:pPr>
          </w:p>
          <w:p w:rsidR="00415A33" w:rsidRDefault="00415A33" w:rsidP="00415A33">
            <w:pPr>
              <w:pStyle w:val="CVNormal"/>
            </w:pPr>
            <w:r w:rsidRPr="00E25857">
              <w:t>2019-jelenleg – egyetemi docens, Fenntartható Megoldások Kutatólabor (Környezetmérnöki Intézet)</w:t>
            </w:r>
          </w:p>
          <w:p w:rsidR="004E41AB" w:rsidRPr="00E25857" w:rsidRDefault="004E41AB" w:rsidP="009721E6">
            <w:pPr>
              <w:pStyle w:val="CVNormal"/>
            </w:pPr>
            <w:r w:rsidRPr="00E25857">
              <w:t>2015-</w:t>
            </w:r>
            <w:r w:rsidR="00A03243" w:rsidRPr="00E25857">
              <w:t>2019</w:t>
            </w:r>
            <w:r w:rsidRPr="00E25857">
              <w:t xml:space="preserve"> adjunktus</w:t>
            </w:r>
            <w:r w:rsidR="00A12198" w:rsidRPr="00E25857">
              <w:t xml:space="preserve"> – Pannon </w:t>
            </w:r>
            <w:r w:rsidRPr="00E25857">
              <w:t>Egyetem, Környezetmérnöki Intézet,</w:t>
            </w:r>
          </w:p>
          <w:p w:rsidR="00BE0E13" w:rsidRPr="00E25857" w:rsidRDefault="00BE0E13" w:rsidP="009721E6">
            <w:pPr>
              <w:pStyle w:val="CVNormal"/>
            </w:pPr>
            <w:r w:rsidRPr="00E25857">
              <w:t>2001-</w:t>
            </w:r>
            <w:r w:rsidR="004E41AB" w:rsidRPr="00E25857">
              <w:t>2015</w:t>
            </w:r>
            <w:r w:rsidRPr="00E25857">
              <w:t xml:space="preserve"> </w:t>
            </w:r>
            <w:r w:rsidR="004E41AB" w:rsidRPr="00E25857">
              <w:t xml:space="preserve">tanársegéd </w:t>
            </w:r>
            <w:r w:rsidR="00A12198" w:rsidRPr="00E25857">
              <w:t>–</w:t>
            </w:r>
            <w:r w:rsidR="004E41AB" w:rsidRPr="00E25857">
              <w:t xml:space="preserve"> </w:t>
            </w:r>
            <w:r w:rsidR="00A12198" w:rsidRPr="00E25857">
              <w:t xml:space="preserve">Pannon </w:t>
            </w:r>
            <w:r w:rsidR="008A0722" w:rsidRPr="00E25857">
              <w:t>Egyetem, Környezetmérnöki Intézet</w:t>
            </w:r>
            <w:r w:rsidRPr="00E25857">
              <w:t xml:space="preserve">, </w:t>
            </w:r>
          </w:p>
          <w:p w:rsidR="00BE0E13" w:rsidRPr="00E25857" w:rsidRDefault="00BE0E13" w:rsidP="00CC00FE">
            <w:pPr>
              <w:pStyle w:val="CVNormal"/>
              <w:spacing w:after="240"/>
            </w:pPr>
            <w:r w:rsidRPr="00E25857">
              <w:t xml:space="preserve">1998-2001 </w:t>
            </w:r>
            <w:r w:rsidR="004E41AB" w:rsidRPr="00E25857">
              <w:t xml:space="preserve">tanszéki mérnök </w:t>
            </w:r>
            <w:r w:rsidRPr="00E25857">
              <w:t>Veszprémi Egyetem, Környezetmérnöki</w:t>
            </w:r>
            <w:r w:rsidR="00CC00FE" w:rsidRPr="00E25857">
              <w:t xml:space="preserve"> és Kémiai Technológia Tanszék</w:t>
            </w:r>
          </w:p>
        </w:tc>
      </w:tr>
      <w:tr w:rsidR="00CC00FE" w:rsidRPr="00A12198" w:rsidTr="00CC00FE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CC00FE" w:rsidRPr="00E25857" w:rsidRDefault="00CC00FE" w:rsidP="00A1239D">
            <w:pPr>
              <w:pStyle w:val="CVHeading2-FirstLine"/>
              <w:spacing w:before="0"/>
              <w:rPr>
                <w:b/>
                <w:sz w:val="20"/>
              </w:rPr>
            </w:pPr>
            <w:r w:rsidRPr="00E25857">
              <w:rPr>
                <w:b/>
                <w:sz w:val="20"/>
              </w:rPr>
              <w:t xml:space="preserve">Tudományos tevékenység főbb mutatói </w:t>
            </w:r>
          </w:p>
        </w:tc>
        <w:tc>
          <w:tcPr>
            <w:tcW w:w="6387" w:type="dxa"/>
            <w:gridSpan w:val="3"/>
          </w:tcPr>
          <w:p w:rsidR="00CC00FE" w:rsidRPr="00E25857" w:rsidRDefault="00CC00FE" w:rsidP="00CC00FE">
            <w:pPr>
              <w:pStyle w:val="Szvegtrzs"/>
              <w:spacing w:after="0" w:line="240" w:lineRule="auto"/>
              <w:ind w:left="113" w:right="113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C00FE" w:rsidRPr="00A12198" w:rsidTr="00CC00FE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CC00FE" w:rsidRPr="00E25857" w:rsidRDefault="00CC00FE" w:rsidP="00A1239D">
            <w:pPr>
              <w:pStyle w:val="CVHeading3"/>
            </w:pPr>
            <w:r w:rsidRPr="00E25857">
              <w:t>Tudományos cím/fokozat</w:t>
            </w:r>
          </w:p>
        </w:tc>
        <w:tc>
          <w:tcPr>
            <w:tcW w:w="6387" w:type="dxa"/>
            <w:gridSpan w:val="3"/>
          </w:tcPr>
          <w:p w:rsidR="00CC00FE" w:rsidRPr="00E25857" w:rsidRDefault="00CC00FE" w:rsidP="00A1239D">
            <w:pPr>
              <w:pStyle w:val="CVNormal"/>
            </w:pPr>
            <w:r w:rsidRPr="00E25857">
              <w:t>2015 PhD (PE-VMADI)</w:t>
            </w:r>
          </w:p>
        </w:tc>
      </w:tr>
      <w:tr w:rsidR="00CC00FE" w:rsidRPr="00A12198" w:rsidTr="00CC00FE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CC00FE" w:rsidRPr="00E25857" w:rsidRDefault="00CC00FE" w:rsidP="00A1239D">
            <w:pPr>
              <w:pStyle w:val="CVHeading3"/>
            </w:pPr>
            <w:r w:rsidRPr="00E25857">
              <w:t>Kutatási területe</w:t>
            </w:r>
          </w:p>
        </w:tc>
        <w:tc>
          <w:tcPr>
            <w:tcW w:w="6387" w:type="dxa"/>
            <w:gridSpan w:val="3"/>
          </w:tcPr>
          <w:p w:rsidR="00CC00FE" w:rsidRPr="00E25857" w:rsidRDefault="00CC00FE" w:rsidP="00A1239D">
            <w:pPr>
              <w:pStyle w:val="CVNormal"/>
            </w:pPr>
            <w:r w:rsidRPr="00E25857">
              <w:t xml:space="preserve">környezetvédelem humán </w:t>
            </w:r>
            <w:proofErr w:type="gramStart"/>
            <w:r w:rsidRPr="00E25857">
              <w:t>aspektusai</w:t>
            </w:r>
            <w:proofErr w:type="gramEnd"/>
            <w:r w:rsidRPr="00E25857">
              <w:t>, környezetjog, környezetállapot-értékelés</w:t>
            </w:r>
          </w:p>
        </w:tc>
      </w:tr>
      <w:tr w:rsidR="00D61773" w:rsidRPr="00A12198" w:rsidTr="00E25857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D61773" w:rsidRPr="00E25857" w:rsidRDefault="00CC00FE" w:rsidP="009721E6">
            <w:pPr>
              <w:pStyle w:val="CVHeading3"/>
            </w:pPr>
            <w:proofErr w:type="spellStart"/>
            <w:r w:rsidRPr="00E25857">
              <w:t>Tudománymetria</w:t>
            </w:r>
            <w:proofErr w:type="spellEnd"/>
          </w:p>
        </w:tc>
        <w:tc>
          <w:tcPr>
            <w:tcW w:w="6387" w:type="dxa"/>
            <w:gridSpan w:val="3"/>
          </w:tcPr>
          <w:p w:rsidR="00CC00FE" w:rsidRPr="00E25857" w:rsidRDefault="00CC00FE" w:rsidP="00CC00FE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  <w:r w:rsidRPr="00E25857">
              <w:rPr>
                <w:rFonts w:ascii="Arial Narrow" w:hAnsi="Arial Narrow"/>
                <w:sz w:val="20"/>
                <w:szCs w:val="20"/>
              </w:rPr>
              <w:t>Tudományos közlemények száma – 49</w:t>
            </w:r>
          </w:p>
          <w:p w:rsidR="00CC00FE" w:rsidRPr="00E25857" w:rsidRDefault="00CC00FE" w:rsidP="00CC00FE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  <w:r w:rsidRPr="00E25857">
              <w:rPr>
                <w:rFonts w:ascii="Arial Narrow" w:hAnsi="Arial Narrow"/>
                <w:sz w:val="20"/>
                <w:szCs w:val="20"/>
              </w:rPr>
              <w:t>Ismeretterjesztő közlemény – 11</w:t>
            </w:r>
          </w:p>
          <w:p w:rsidR="00CC00FE" w:rsidRPr="00E25857" w:rsidRDefault="00CC00FE" w:rsidP="00CC00FE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E25857">
              <w:rPr>
                <w:rFonts w:ascii="Arial Narrow" w:hAnsi="Arial Narrow"/>
                <w:sz w:val="20"/>
                <w:szCs w:val="20"/>
              </w:rPr>
              <w:t>Monográfia</w:t>
            </w:r>
            <w:proofErr w:type="gramEnd"/>
            <w:r w:rsidRPr="00E25857">
              <w:rPr>
                <w:rFonts w:ascii="Arial Narrow" w:hAnsi="Arial Narrow"/>
                <w:sz w:val="20"/>
                <w:szCs w:val="20"/>
              </w:rPr>
              <w:t xml:space="preserve"> – -</w:t>
            </w:r>
          </w:p>
          <w:p w:rsidR="00CC00FE" w:rsidRPr="00E25857" w:rsidRDefault="00CC00FE" w:rsidP="00CC00FE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  <w:r w:rsidRPr="00E25857">
              <w:rPr>
                <w:rFonts w:ascii="Arial Narrow" w:hAnsi="Arial Narrow"/>
                <w:sz w:val="20"/>
                <w:szCs w:val="20"/>
              </w:rPr>
              <w:t xml:space="preserve">Megjelent vagy közlésre elfogadott tudományos közleménynek </w:t>
            </w:r>
            <w:proofErr w:type="spellStart"/>
            <w:r w:rsidRPr="00E25857">
              <w:rPr>
                <w:rFonts w:ascii="Arial Narrow" w:hAnsi="Arial Narrow"/>
                <w:sz w:val="20"/>
                <w:szCs w:val="20"/>
              </w:rPr>
              <w:t>impakt</w:t>
            </w:r>
            <w:proofErr w:type="spellEnd"/>
            <w:r w:rsidRPr="00E258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25857">
              <w:rPr>
                <w:rFonts w:ascii="Arial Narrow" w:hAnsi="Arial Narrow"/>
                <w:sz w:val="20"/>
                <w:szCs w:val="20"/>
              </w:rPr>
              <w:t>faktora</w:t>
            </w:r>
            <w:proofErr w:type="spellEnd"/>
            <w:proofErr w:type="gramEnd"/>
            <w:r w:rsidRPr="00E25857">
              <w:rPr>
                <w:rFonts w:ascii="Arial Narrow" w:hAnsi="Arial Narrow"/>
                <w:sz w:val="20"/>
                <w:szCs w:val="20"/>
              </w:rPr>
              <w:t>: 9,052</w:t>
            </w:r>
          </w:p>
          <w:p w:rsidR="00D61773" w:rsidRPr="00E25857" w:rsidRDefault="00CC00FE" w:rsidP="00CC00FE">
            <w:pPr>
              <w:spacing w:after="240"/>
              <w:ind w:left="113" w:right="113"/>
              <w:rPr>
                <w:rFonts w:ascii="Arial Narrow" w:hAnsi="Arial Narrow"/>
                <w:sz w:val="20"/>
                <w:szCs w:val="20"/>
              </w:rPr>
            </w:pPr>
            <w:r w:rsidRPr="00E25857">
              <w:rPr>
                <w:rFonts w:ascii="Arial Narrow" w:hAnsi="Arial Narrow"/>
                <w:sz w:val="20"/>
                <w:szCs w:val="20"/>
              </w:rPr>
              <w:t xml:space="preserve">Nemzetközi és hazai </w:t>
            </w:r>
            <w:proofErr w:type="gramStart"/>
            <w:r w:rsidRPr="00E25857">
              <w:rPr>
                <w:rFonts w:ascii="Arial Narrow" w:hAnsi="Arial Narrow"/>
                <w:sz w:val="20"/>
                <w:szCs w:val="20"/>
              </w:rPr>
              <w:t>konferenciákon</w:t>
            </w:r>
            <w:proofErr w:type="gramEnd"/>
            <w:r w:rsidRPr="00E25857">
              <w:rPr>
                <w:rFonts w:ascii="Arial Narrow" w:hAnsi="Arial Narrow"/>
                <w:sz w:val="20"/>
                <w:szCs w:val="20"/>
              </w:rPr>
              <w:t xml:space="preserve"> tartott tudományos előadások száma: 99</w:t>
            </w:r>
          </w:p>
        </w:tc>
      </w:tr>
      <w:tr w:rsidR="00CC00FE" w:rsidRPr="00A12198" w:rsidTr="00E25857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CC00FE" w:rsidRPr="00E25857" w:rsidRDefault="00CC00FE" w:rsidP="00A1239D">
            <w:pPr>
              <w:pStyle w:val="CVHeading2-FirstLine"/>
              <w:spacing w:before="0"/>
              <w:rPr>
                <w:b/>
                <w:sz w:val="20"/>
              </w:rPr>
            </w:pPr>
            <w:r w:rsidRPr="00E25857">
              <w:rPr>
                <w:b/>
                <w:sz w:val="20"/>
              </w:rPr>
              <w:t xml:space="preserve">Oktatási tevékenység főbb mutatói </w:t>
            </w:r>
          </w:p>
        </w:tc>
        <w:tc>
          <w:tcPr>
            <w:tcW w:w="6387" w:type="dxa"/>
            <w:gridSpan w:val="3"/>
          </w:tcPr>
          <w:p w:rsidR="00CC00FE" w:rsidRPr="00E25857" w:rsidRDefault="00CC00FE" w:rsidP="00CC00FE">
            <w:pPr>
              <w:pStyle w:val="Szvegtrzs"/>
              <w:spacing w:after="0" w:line="240" w:lineRule="auto"/>
              <w:ind w:left="113" w:right="113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C00FE" w:rsidRPr="00A12198" w:rsidTr="00E25857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CC00FE" w:rsidRPr="00E25857" w:rsidRDefault="00CC00FE" w:rsidP="00CC00FE">
            <w:pPr>
              <w:pStyle w:val="CVHeading3"/>
            </w:pPr>
            <w:r w:rsidRPr="00E25857">
              <w:t>Oktatási tapasztalat</w:t>
            </w:r>
          </w:p>
        </w:tc>
        <w:tc>
          <w:tcPr>
            <w:tcW w:w="6387" w:type="dxa"/>
            <w:gridSpan w:val="3"/>
          </w:tcPr>
          <w:p w:rsidR="00CC00FE" w:rsidRPr="00E25857" w:rsidRDefault="00CC00FE" w:rsidP="00415A33">
            <w:pPr>
              <w:pStyle w:val="CVNormal"/>
            </w:pPr>
            <w:r w:rsidRPr="00E25857">
              <w:t>2</w:t>
            </w:r>
            <w:r w:rsidR="00415A33">
              <w:t>4</w:t>
            </w:r>
            <w:r w:rsidRPr="00E25857">
              <w:t xml:space="preserve"> év</w:t>
            </w:r>
          </w:p>
        </w:tc>
      </w:tr>
      <w:tr w:rsidR="00D61773" w:rsidRPr="00A12198" w:rsidTr="00E25857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D61773" w:rsidRPr="00E25857" w:rsidRDefault="00CC00FE" w:rsidP="00D61773">
            <w:pPr>
              <w:pStyle w:val="CVHeading3"/>
            </w:pPr>
            <w:r w:rsidRPr="00E25857">
              <w:t>Oktatott tantárgyak</w:t>
            </w:r>
          </w:p>
        </w:tc>
        <w:tc>
          <w:tcPr>
            <w:tcW w:w="6387" w:type="dxa"/>
            <w:gridSpan w:val="3"/>
          </w:tcPr>
          <w:p w:rsidR="00D61773" w:rsidRPr="00E25857" w:rsidRDefault="00CC00FE" w:rsidP="00415A33">
            <w:pPr>
              <w:pStyle w:val="CVNormal"/>
            </w:pPr>
            <w:r w:rsidRPr="00E25857">
              <w:t>Környezetjogi ismeretek</w:t>
            </w:r>
            <w:r w:rsidRPr="00E25857">
              <w:br/>
              <w:t>Környezetpolitika, környezetszociológia</w:t>
            </w:r>
            <w:r w:rsidRPr="00E25857">
              <w:br/>
              <w:t>Környezetállapot-értékelés</w:t>
            </w:r>
          </w:p>
        </w:tc>
      </w:tr>
      <w:tr w:rsidR="00E25857" w:rsidRPr="00A12198" w:rsidTr="00E25857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E25857" w:rsidRPr="00E25857" w:rsidRDefault="00E25857" w:rsidP="00D61773">
            <w:pPr>
              <w:pStyle w:val="CVHeading3"/>
            </w:pPr>
            <w:r>
              <w:lastRenderedPageBreak/>
              <w:t>Szakfelelős</w:t>
            </w:r>
          </w:p>
        </w:tc>
        <w:tc>
          <w:tcPr>
            <w:tcW w:w="6387" w:type="dxa"/>
            <w:gridSpan w:val="3"/>
          </w:tcPr>
          <w:p w:rsidR="00E25857" w:rsidRPr="00E25857" w:rsidRDefault="00E25857" w:rsidP="00CC00FE">
            <w:pPr>
              <w:pStyle w:val="CVNormal"/>
              <w:spacing w:after="240"/>
            </w:pPr>
            <w:r>
              <w:t>Fenntartható fejlődési szakember szakirányú továbbképzési szak</w:t>
            </w:r>
          </w:p>
        </w:tc>
      </w:tr>
    </w:tbl>
    <w:p w:rsidR="00437EA3" w:rsidRDefault="00437EA3"/>
    <w:tbl>
      <w:tblPr>
        <w:tblW w:w="9501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40"/>
        <w:gridCol w:w="289"/>
        <w:gridCol w:w="874"/>
        <w:gridCol w:w="260"/>
        <w:gridCol w:w="851"/>
        <w:gridCol w:w="283"/>
        <w:gridCol w:w="933"/>
        <w:gridCol w:w="343"/>
        <w:gridCol w:w="850"/>
        <w:gridCol w:w="284"/>
        <w:gridCol w:w="850"/>
        <w:gridCol w:w="430"/>
      </w:tblGrid>
      <w:tr w:rsidR="00D61773" w:rsidRPr="00E25857" w:rsidTr="00E25857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D61773" w:rsidRPr="00E25857" w:rsidRDefault="00D61773" w:rsidP="00D61773">
            <w:pPr>
              <w:pStyle w:val="CVHeading1"/>
              <w:spacing w:before="0"/>
              <w:rPr>
                <w:sz w:val="20"/>
              </w:rPr>
            </w:pPr>
            <w:r w:rsidRPr="00E25857">
              <w:rPr>
                <w:sz w:val="20"/>
              </w:rPr>
              <w:t xml:space="preserve">Egyéni készségek és </w:t>
            </w:r>
            <w:proofErr w:type="gramStart"/>
            <w:r w:rsidRPr="00E25857">
              <w:rPr>
                <w:sz w:val="20"/>
              </w:rPr>
              <w:t>kompetenciák</w:t>
            </w:r>
            <w:proofErr w:type="gramEnd"/>
          </w:p>
        </w:tc>
        <w:tc>
          <w:tcPr>
            <w:tcW w:w="6387" w:type="dxa"/>
            <w:gridSpan w:val="12"/>
          </w:tcPr>
          <w:p w:rsidR="00D61773" w:rsidRPr="00E25857" w:rsidRDefault="00D61773" w:rsidP="00D61773">
            <w:pPr>
              <w:pStyle w:val="CVNormal-FirstLine"/>
              <w:spacing w:before="0"/>
            </w:pPr>
          </w:p>
        </w:tc>
      </w:tr>
      <w:tr w:rsidR="00D61773" w:rsidRPr="00E25857" w:rsidTr="00E25857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D61773" w:rsidRPr="00E25857" w:rsidRDefault="00CC00FE" w:rsidP="00D61773">
            <w:pPr>
              <w:pStyle w:val="CVHeading2-FirstLine"/>
              <w:spacing w:before="0"/>
              <w:rPr>
                <w:sz w:val="20"/>
              </w:rPr>
            </w:pPr>
            <w:r w:rsidRPr="00E25857">
              <w:rPr>
                <w:sz w:val="20"/>
              </w:rPr>
              <w:t>Vezetői tapasztalat</w:t>
            </w:r>
          </w:p>
        </w:tc>
        <w:tc>
          <w:tcPr>
            <w:tcW w:w="6387" w:type="dxa"/>
            <w:gridSpan w:val="12"/>
          </w:tcPr>
          <w:p w:rsidR="00E25857" w:rsidRDefault="00E25857" w:rsidP="00D61773">
            <w:pPr>
              <w:pStyle w:val="CVMedium-FirstLine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2017-jelenleg – PE Duális Képzési Központ </w:t>
            </w:r>
            <w:r w:rsidR="00415A33">
              <w:rPr>
                <w:b w:val="0"/>
                <w:sz w:val="20"/>
              </w:rPr>
              <w:t>létrehozása és vezetése</w:t>
            </w:r>
            <w:bookmarkStart w:id="0" w:name="_GoBack"/>
            <w:bookmarkEnd w:id="0"/>
          </w:p>
          <w:p w:rsidR="00D61773" w:rsidRPr="00E25857" w:rsidRDefault="00E25857" w:rsidP="00D61773">
            <w:pPr>
              <w:pStyle w:val="CVMedium-FirstLine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2017-jelenleg – </w:t>
            </w:r>
            <w:r w:rsidRPr="00E25857">
              <w:rPr>
                <w:b w:val="0"/>
                <w:sz w:val="20"/>
              </w:rPr>
              <w:t xml:space="preserve">EFOP-3.5.1-16-2017-00010, </w:t>
            </w:r>
            <w:r w:rsidRPr="00E25857">
              <w:rPr>
                <w:b w:val="0"/>
                <w:sz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Duális képzés fejlesztése a Pannon Egyetemen</w:t>
            </w:r>
            <w:r w:rsidRPr="00E25857">
              <w:rPr>
                <w:b w:val="0"/>
                <w:sz w:val="20"/>
              </w:rPr>
              <w:t xml:space="preserve"> szakmai vezető</w:t>
            </w:r>
            <w:r w:rsidRPr="00E25857">
              <w:rPr>
                <w:b w:val="0"/>
                <w:sz w:val="20"/>
              </w:rPr>
              <w:br/>
            </w:r>
            <w:r w:rsidR="00CC00FE" w:rsidRPr="00E25857">
              <w:rPr>
                <w:b w:val="0"/>
                <w:sz w:val="20"/>
              </w:rPr>
              <w:t xml:space="preserve">2001-2014 </w:t>
            </w:r>
            <w:r>
              <w:rPr>
                <w:b w:val="0"/>
                <w:sz w:val="20"/>
              </w:rPr>
              <w:t xml:space="preserve">– </w:t>
            </w:r>
            <w:r w:rsidR="00CC00FE" w:rsidRPr="00E25857">
              <w:rPr>
                <w:b w:val="0"/>
                <w:sz w:val="20"/>
              </w:rPr>
              <w:t>igazgatóhelyettes – Környezetmérnöki Intézet</w:t>
            </w:r>
          </w:p>
        </w:tc>
      </w:tr>
      <w:tr w:rsidR="00CC00FE" w:rsidRPr="00E25857" w:rsidTr="00E25857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CC00FE" w:rsidRPr="00E25857" w:rsidRDefault="00CC00FE" w:rsidP="00D61773">
            <w:pPr>
              <w:pStyle w:val="CVHeading2-FirstLine"/>
              <w:spacing w:before="0"/>
              <w:rPr>
                <w:sz w:val="20"/>
              </w:rPr>
            </w:pPr>
            <w:proofErr w:type="gramStart"/>
            <w:r w:rsidRPr="00E25857">
              <w:rPr>
                <w:sz w:val="20"/>
              </w:rPr>
              <w:t>Anyanyelv(</w:t>
            </w:r>
            <w:proofErr w:type="spellStart"/>
            <w:proofErr w:type="gramEnd"/>
            <w:r w:rsidRPr="00E25857">
              <w:rPr>
                <w:sz w:val="20"/>
              </w:rPr>
              <w:t>ek</w:t>
            </w:r>
            <w:proofErr w:type="spellEnd"/>
            <w:r w:rsidRPr="00E25857">
              <w:rPr>
                <w:sz w:val="20"/>
              </w:rPr>
              <w:t>)</w:t>
            </w:r>
          </w:p>
        </w:tc>
        <w:tc>
          <w:tcPr>
            <w:tcW w:w="6387" w:type="dxa"/>
            <w:gridSpan w:val="12"/>
          </w:tcPr>
          <w:p w:rsidR="00CC00FE" w:rsidRPr="00E25857" w:rsidRDefault="00CC00FE" w:rsidP="00D61773">
            <w:pPr>
              <w:pStyle w:val="CVMedium-FirstLine"/>
              <w:spacing w:before="0"/>
              <w:rPr>
                <w:b w:val="0"/>
                <w:sz w:val="20"/>
              </w:rPr>
            </w:pPr>
            <w:r w:rsidRPr="00E25857">
              <w:rPr>
                <w:b w:val="0"/>
                <w:sz w:val="20"/>
              </w:rPr>
              <w:t>Magyar</w:t>
            </w:r>
          </w:p>
        </w:tc>
      </w:tr>
      <w:tr w:rsidR="00D61773" w:rsidRPr="00E25857" w:rsidTr="00E25857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D61773" w:rsidRPr="00E25857" w:rsidRDefault="00D61773" w:rsidP="00D61773">
            <w:pPr>
              <w:pStyle w:val="CVHeading2-FirstLine"/>
              <w:spacing w:before="0"/>
              <w:rPr>
                <w:sz w:val="20"/>
              </w:rPr>
            </w:pPr>
            <w:r w:rsidRPr="00E25857">
              <w:rPr>
                <w:sz w:val="20"/>
              </w:rPr>
              <w:t xml:space="preserve">Egyéb </w:t>
            </w:r>
            <w:proofErr w:type="gramStart"/>
            <w:r w:rsidRPr="00E25857">
              <w:rPr>
                <w:sz w:val="20"/>
              </w:rPr>
              <w:t>nyelv(</w:t>
            </w:r>
            <w:proofErr w:type="spellStart"/>
            <w:proofErr w:type="gramEnd"/>
            <w:r w:rsidRPr="00E25857">
              <w:rPr>
                <w:sz w:val="20"/>
              </w:rPr>
              <w:t>ek</w:t>
            </w:r>
            <w:proofErr w:type="spellEnd"/>
            <w:r w:rsidRPr="00E25857">
              <w:rPr>
                <w:sz w:val="20"/>
              </w:rPr>
              <w:t>)</w:t>
            </w:r>
          </w:p>
        </w:tc>
        <w:tc>
          <w:tcPr>
            <w:tcW w:w="6387" w:type="dxa"/>
            <w:gridSpan w:val="12"/>
          </w:tcPr>
          <w:p w:rsidR="00D61773" w:rsidRPr="00E25857" w:rsidRDefault="00D61773" w:rsidP="00D61773">
            <w:pPr>
              <w:pStyle w:val="LevelAssessment-Description"/>
              <w:ind w:left="147"/>
              <w:jc w:val="left"/>
              <w:rPr>
                <w:sz w:val="20"/>
              </w:rPr>
            </w:pPr>
            <w:r w:rsidRPr="00E25857">
              <w:rPr>
                <w:sz w:val="20"/>
              </w:rPr>
              <w:t>Angol: Pannon nyelvvizsga – egynyelvű – írásbeli (HD170-02412 --- 1448788)</w:t>
            </w:r>
          </w:p>
          <w:p w:rsidR="00D61773" w:rsidRPr="00E25857" w:rsidRDefault="00D61773" w:rsidP="00D61773">
            <w:pPr>
              <w:pStyle w:val="CVMedium-FirstLine"/>
              <w:spacing w:before="0"/>
              <w:ind w:left="147"/>
              <w:rPr>
                <w:b w:val="0"/>
                <w:sz w:val="20"/>
              </w:rPr>
            </w:pPr>
            <w:r w:rsidRPr="00E25857">
              <w:rPr>
                <w:b w:val="0"/>
                <w:sz w:val="20"/>
              </w:rPr>
              <w:t xml:space="preserve">Angol: </w:t>
            </w:r>
            <w:proofErr w:type="spellStart"/>
            <w:r w:rsidRPr="00E25857">
              <w:rPr>
                <w:b w:val="0"/>
                <w:sz w:val="20"/>
              </w:rPr>
              <w:t>DExam</w:t>
            </w:r>
            <w:proofErr w:type="spellEnd"/>
            <w:r w:rsidRPr="00E25857">
              <w:rPr>
                <w:b w:val="0"/>
                <w:sz w:val="20"/>
              </w:rPr>
              <w:t xml:space="preserve"> nyelvvizsga – egynyelvű – írásbeli (HD250-02915 --- 1444759)</w:t>
            </w:r>
          </w:p>
          <w:p w:rsidR="00D61773" w:rsidRPr="00E25857" w:rsidRDefault="00D61773" w:rsidP="00D61773">
            <w:pPr>
              <w:pStyle w:val="CVMedium-FirstLine"/>
              <w:spacing w:before="0"/>
              <w:ind w:left="147"/>
              <w:rPr>
                <w:b w:val="0"/>
                <w:sz w:val="20"/>
              </w:rPr>
            </w:pPr>
            <w:r w:rsidRPr="00E25857">
              <w:rPr>
                <w:b w:val="0"/>
                <w:sz w:val="20"/>
              </w:rPr>
              <w:t xml:space="preserve">Angol: </w:t>
            </w:r>
            <w:proofErr w:type="spellStart"/>
            <w:r w:rsidRPr="00E25857">
              <w:rPr>
                <w:b w:val="0"/>
                <w:sz w:val="20"/>
              </w:rPr>
              <w:t>DExam</w:t>
            </w:r>
            <w:proofErr w:type="spellEnd"/>
            <w:r w:rsidRPr="00E25857">
              <w:rPr>
                <w:b w:val="0"/>
                <w:sz w:val="20"/>
              </w:rPr>
              <w:t xml:space="preserve"> nyelvvizsga – egynyelvű – szóbeli (GJ250-00520 --- 1472200)</w:t>
            </w:r>
          </w:p>
          <w:p w:rsidR="00D61773" w:rsidRPr="00E25857" w:rsidRDefault="00D61773" w:rsidP="00D61773">
            <w:pPr>
              <w:ind w:left="147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E25857">
              <w:rPr>
                <w:rFonts w:ascii="Arial Narrow" w:hAnsi="Arial Narrow"/>
                <w:sz w:val="20"/>
                <w:szCs w:val="20"/>
              </w:rPr>
              <w:t>Orosz: ORIGO nyelvvizsga – kétnyelvű – írásbeli (IL010-01308 --- 1590240)</w:t>
            </w:r>
          </w:p>
          <w:p w:rsidR="00D61773" w:rsidRPr="00E25857" w:rsidRDefault="00D61773" w:rsidP="00D61773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</w:tr>
      <w:tr w:rsidR="00D61773" w:rsidRPr="00E25857" w:rsidTr="00CC00FE">
        <w:trPr>
          <w:gridAfter w:val="1"/>
          <w:wAfter w:w="430" w:type="dxa"/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D61773" w:rsidRPr="00E25857" w:rsidRDefault="00D61773" w:rsidP="00D61773">
            <w:pPr>
              <w:pStyle w:val="CVHeading2"/>
              <w:rPr>
                <w:b/>
                <w:sz w:val="20"/>
              </w:rPr>
            </w:pPr>
            <w:r w:rsidRPr="00E25857">
              <w:rPr>
                <w:b/>
                <w:sz w:val="20"/>
              </w:rPr>
              <w:t>Önértékelés</w:t>
            </w:r>
          </w:p>
        </w:tc>
        <w:tc>
          <w:tcPr>
            <w:tcW w:w="140" w:type="dxa"/>
          </w:tcPr>
          <w:p w:rsidR="00D61773" w:rsidRPr="00E25857" w:rsidRDefault="00D61773" w:rsidP="00D61773">
            <w:pPr>
              <w:pStyle w:val="CVNormal"/>
            </w:pPr>
          </w:p>
        </w:tc>
        <w:tc>
          <w:tcPr>
            <w:tcW w:w="22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1773" w:rsidRPr="00E25857" w:rsidRDefault="00D61773" w:rsidP="00D61773">
            <w:pPr>
              <w:pStyle w:val="LevelAssessment-Heading1"/>
              <w:rPr>
                <w:sz w:val="20"/>
              </w:rPr>
            </w:pPr>
            <w:r w:rsidRPr="00E25857">
              <w:rPr>
                <w:sz w:val="20"/>
              </w:rPr>
              <w:t>Szövegértés</w:t>
            </w:r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1773" w:rsidRPr="00E25857" w:rsidRDefault="00D61773" w:rsidP="00D61773">
            <w:pPr>
              <w:pStyle w:val="LevelAssessment-Heading1"/>
              <w:rPr>
                <w:sz w:val="20"/>
              </w:rPr>
            </w:pPr>
            <w:r w:rsidRPr="00E25857">
              <w:rPr>
                <w:sz w:val="20"/>
              </w:rPr>
              <w:t>Beszéd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773" w:rsidRPr="00E25857" w:rsidRDefault="00D61773" w:rsidP="00D61773">
            <w:pPr>
              <w:pStyle w:val="LevelAssessment-Heading1"/>
              <w:rPr>
                <w:sz w:val="20"/>
              </w:rPr>
            </w:pPr>
            <w:r w:rsidRPr="00E25857">
              <w:rPr>
                <w:sz w:val="20"/>
              </w:rPr>
              <w:t>Írás</w:t>
            </w:r>
          </w:p>
        </w:tc>
      </w:tr>
      <w:tr w:rsidR="00D61773" w:rsidRPr="00E25857" w:rsidTr="00CC00FE">
        <w:trPr>
          <w:gridAfter w:val="1"/>
          <w:wAfter w:w="430" w:type="dxa"/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D61773" w:rsidRPr="00E25857" w:rsidRDefault="00D61773" w:rsidP="00D61773">
            <w:pPr>
              <w:pStyle w:val="CVHeadingLevel"/>
            </w:pPr>
            <w:r w:rsidRPr="00E25857">
              <w:t>Európai szint (*)</w:t>
            </w:r>
          </w:p>
        </w:tc>
        <w:tc>
          <w:tcPr>
            <w:tcW w:w="140" w:type="dxa"/>
          </w:tcPr>
          <w:p w:rsidR="00D61773" w:rsidRPr="00E25857" w:rsidRDefault="00D61773" w:rsidP="00D61773">
            <w:pPr>
              <w:pStyle w:val="CVNormal"/>
            </w:pPr>
          </w:p>
        </w:tc>
        <w:tc>
          <w:tcPr>
            <w:tcW w:w="11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61773" w:rsidRPr="00E25857" w:rsidRDefault="00D61773" w:rsidP="00D61773">
            <w:pPr>
              <w:pStyle w:val="LevelAssessment-Heading2"/>
              <w:rPr>
                <w:sz w:val="20"/>
              </w:rPr>
            </w:pPr>
            <w:proofErr w:type="spellStart"/>
            <w:r w:rsidRPr="00E25857">
              <w:rPr>
                <w:sz w:val="20"/>
              </w:rPr>
              <w:t>Hallás</w:t>
            </w:r>
            <w:proofErr w:type="spellEnd"/>
            <w:r w:rsidRPr="00E25857">
              <w:rPr>
                <w:sz w:val="20"/>
              </w:rPr>
              <w:t xml:space="preserve"> </w:t>
            </w:r>
            <w:proofErr w:type="spellStart"/>
            <w:r w:rsidRPr="00E25857">
              <w:rPr>
                <w:sz w:val="20"/>
              </w:rPr>
              <w:t>utáni</w:t>
            </w:r>
            <w:proofErr w:type="spellEnd"/>
            <w:r w:rsidRPr="00E25857">
              <w:rPr>
                <w:sz w:val="20"/>
              </w:rPr>
              <w:t xml:space="preserve"> </w:t>
            </w:r>
            <w:proofErr w:type="spellStart"/>
            <w:r w:rsidRPr="00E25857">
              <w:rPr>
                <w:sz w:val="20"/>
              </w:rPr>
              <w:t>értés</w:t>
            </w:r>
            <w:proofErr w:type="spellEnd"/>
          </w:p>
        </w:tc>
        <w:tc>
          <w:tcPr>
            <w:tcW w:w="11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61773" w:rsidRPr="00E25857" w:rsidRDefault="00D61773" w:rsidP="00D61773">
            <w:pPr>
              <w:pStyle w:val="LevelAssessment-Heading2"/>
              <w:rPr>
                <w:sz w:val="20"/>
              </w:rPr>
            </w:pPr>
            <w:proofErr w:type="spellStart"/>
            <w:r w:rsidRPr="00E25857">
              <w:rPr>
                <w:sz w:val="20"/>
              </w:rPr>
              <w:t>Olvasás</w:t>
            </w:r>
            <w:proofErr w:type="spellEnd"/>
          </w:p>
        </w:tc>
        <w:tc>
          <w:tcPr>
            <w:tcW w:w="12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61773" w:rsidRPr="00E25857" w:rsidRDefault="00D61773" w:rsidP="00D61773">
            <w:pPr>
              <w:pStyle w:val="LevelAssessment-Heading2"/>
              <w:rPr>
                <w:sz w:val="20"/>
              </w:rPr>
            </w:pPr>
            <w:proofErr w:type="spellStart"/>
            <w:r w:rsidRPr="00E25857">
              <w:rPr>
                <w:sz w:val="20"/>
              </w:rPr>
              <w:t>Társalgás</w:t>
            </w:r>
            <w:proofErr w:type="spellEnd"/>
          </w:p>
        </w:tc>
        <w:tc>
          <w:tcPr>
            <w:tcW w:w="119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61773" w:rsidRPr="00E25857" w:rsidRDefault="00D61773" w:rsidP="00D61773">
            <w:pPr>
              <w:pStyle w:val="LevelAssessment-Heading2"/>
              <w:rPr>
                <w:sz w:val="20"/>
              </w:rPr>
            </w:pPr>
            <w:proofErr w:type="spellStart"/>
            <w:r w:rsidRPr="00E25857">
              <w:rPr>
                <w:sz w:val="20"/>
              </w:rPr>
              <w:t>Folyamatos</w:t>
            </w:r>
            <w:proofErr w:type="spellEnd"/>
            <w:r w:rsidRPr="00E25857">
              <w:rPr>
                <w:sz w:val="20"/>
              </w:rPr>
              <w:t xml:space="preserve"> </w:t>
            </w:r>
            <w:proofErr w:type="spellStart"/>
            <w:r w:rsidRPr="00E25857">
              <w:rPr>
                <w:sz w:val="20"/>
              </w:rPr>
              <w:t>beszéd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773" w:rsidRPr="00E25857" w:rsidRDefault="00D61773" w:rsidP="00D61773">
            <w:pPr>
              <w:pStyle w:val="LevelAssessment-Heading2"/>
              <w:rPr>
                <w:sz w:val="20"/>
              </w:rPr>
            </w:pPr>
          </w:p>
        </w:tc>
      </w:tr>
      <w:tr w:rsidR="00D61773" w:rsidRPr="00E25857" w:rsidTr="00CC00FE">
        <w:trPr>
          <w:gridAfter w:val="1"/>
          <w:wAfter w:w="430" w:type="dxa"/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D61773" w:rsidRPr="00E25857" w:rsidRDefault="00D61773" w:rsidP="00D61773">
            <w:pPr>
              <w:pStyle w:val="CVHeadingLanguage"/>
              <w:rPr>
                <w:sz w:val="20"/>
              </w:rPr>
            </w:pPr>
            <w:r w:rsidRPr="00E25857">
              <w:rPr>
                <w:sz w:val="20"/>
              </w:rPr>
              <w:t>Angol</w:t>
            </w:r>
          </w:p>
        </w:tc>
        <w:tc>
          <w:tcPr>
            <w:tcW w:w="140" w:type="dxa"/>
          </w:tcPr>
          <w:p w:rsidR="00D61773" w:rsidRPr="00E25857" w:rsidRDefault="00D61773" w:rsidP="00D61773">
            <w:pPr>
              <w:pStyle w:val="CVNormal"/>
            </w:pPr>
          </w:p>
        </w:tc>
        <w:tc>
          <w:tcPr>
            <w:tcW w:w="2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1773" w:rsidRPr="00E25857" w:rsidRDefault="00D61773" w:rsidP="00D61773">
            <w:pPr>
              <w:pStyle w:val="LevelAssessment-Code"/>
              <w:rPr>
                <w:sz w:val="20"/>
              </w:rPr>
            </w:pPr>
            <w:r w:rsidRPr="00E25857">
              <w:rPr>
                <w:sz w:val="20"/>
              </w:rPr>
              <w:t>B2</w:t>
            </w:r>
          </w:p>
        </w:tc>
        <w:tc>
          <w:tcPr>
            <w:tcW w:w="874" w:type="dxa"/>
            <w:tcBorders>
              <w:bottom w:val="single" w:sz="2" w:space="0" w:color="000000"/>
            </w:tcBorders>
            <w:vAlign w:val="center"/>
          </w:tcPr>
          <w:p w:rsidR="00D61773" w:rsidRPr="00E25857" w:rsidRDefault="00D61773" w:rsidP="00D61773">
            <w:pPr>
              <w:pStyle w:val="LevelAssessment-Description"/>
              <w:rPr>
                <w:sz w:val="20"/>
              </w:rPr>
            </w:pPr>
            <w:r w:rsidRPr="00E25857">
              <w:rPr>
                <w:sz w:val="20"/>
              </w:rPr>
              <w:t>Középszint</w:t>
            </w:r>
          </w:p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1773" w:rsidRPr="00E25857" w:rsidRDefault="00D61773" w:rsidP="00D61773">
            <w:pPr>
              <w:pStyle w:val="LevelAssessment-Code"/>
              <w:rPr>
                <w:sz w:val="20"/>
              </w:rPr>
            </w:pPr>
            <w:r w:rsidRPr="00E25857">
              <w:rPr>
                <w:sz w:val="20"/>
              </w:rPr>
              <w:t>B2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vAlign w:val="center"/>
          </w:tcPr>
          <w:p w:rsidR="00D61773" w:rsidRPr="00E25857" w:rsidRDefault="00D61773" w:rsidP="00D61773">
            <w:pPr>
              <w:pStyle w:val="LevelAssessment-Description"/>
              <w:rPr>
                <w:sz w:val="20"/>
              </w:rPr>
            </w:pPr>
            <w:r w:rsidRPr="00E25857">
              <w:rPr>
                <w:sz w:val="20"/>
              </w:rPr>
              <w:t>Középszint</w:t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1773" w:rsidRPr="00E25857" w:rsidRDefault="00D61773" w:rsidP="00D61773">
            <w:pPr>
              <w:pStyle w:val="LevelAssessment-Code"/>
              <w:rPr>
                <w:sz w:val="20"/>
              </w:rPr>
            </w:pPr>
            <w:r w:rsidRPr="00E25857">
              <w:rPr>
                <w:sz w:val="20"/>
              </w:rPr>
              <w:t>B2</w:t>
            </w:r>
          </w:p>
        </w:tc>
        <w:tc>
          <w:tcPr>
            <w:tcW w:w="933" w:type="dxa"/>
            <w:tcBorders>
              <w:bottom w:val="single" w:sz="2" w:space="0" w:color="000000"/>
            </w:tcBorders>
            <w:vAlign w:val="center"/>
          </w:tcPr>
          <w:p w:rsidR="00D61773" w:rsidRPr="00E25857" w:rsidRDefault="00D61773" w:rsidP="00D61773">
            <w:pPr>
              <w:pStyle w:val="LevelAssessment-Description"/>
              <w:rPr>
                <w:sz w:val="20"/>
              </w:rPr>
            </w:pPr>
            <w:r w:rsidRPr="00E25857">
              <w:rPr>
                <w:sz w:val="20"/>
              </w:rPr>
              <w:t>Középszint</w:t>
            </w:r>
          </w:p>
        </w:tc>
        <w:tc>
          <w:tcPr>
            <w:tcW w:w="3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1773" w:rsidRPr="00E25857" w:rsidRDefault="00D61773" w:rsidP="00D61773">
            <w:pPr>
              <w:pStyle w:val="LevelAssessment-Code"/>
              <w:rPr>
                <w:sz w:val="20"/>
              </w:rPr>
            </w:pPr>
            <w:r w:rsidRPr="00E25857">
              <w:rPr>
                <w:sz w:val="20"/>
              </w:rPr>
              <w:t>B2</w:t>
            </w:r>
          </w:p>
        </w:tc>
        <w:tc>
          <w:tcPr>
            <w:tcW w:w="850" w:type="dxa"/>
            <w:tcBorders>
              <w:bottom w:val="single" w:sz="2" w:space="0" w:color="000000"/>
            </w:tcBorders>
            <w:vAlign w:val="center"/>
          </w:tcPr>
          <w:p w:rsidR="00D61773" w:rsidRPr="00E25857" w:rsidRDefault="00D61773" w:rsidP="00D61773">
            <w:pPr>
              <w:pStyle w:val="LevelAssessment-Description"/>
              <w:rPr>
                <w:sz w:val="20"/>
              </w:rPr>
            </w:pPr>
            <w:r w:rsidRPr="00E25857">
              <w:rPr>
                <w:sz w:val="20"/>
              </w:rPr>
              <w:t>Középszint</w:t>
            </w:r>
          </w:p>
        </w:tc>
        <w:tc>
          <w:tcPr>
            <w:tcW w:w="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1773" w:rsidRPr="00E25857" w:rsidRDefault="00D61773" w:rsidP="00D61773">
            <w:pPr>
              <w:pStyle w:val="LevelAssessment-Code"/>
              <w:rPr>
                <w:sz w:val="20"/>
              </w:rPr>
            </w:pPr>
            <w:r w:rsidRPr="00E25857">
              <w:rPr>
                <w:sz w:val="20"/>
              </w:rPr>
              <w:t>B2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D61773" w:rsidRPr="00E25857" w:rsidRDefault="00D61773" w:rsidP="00D61773">
            <w:pPr>
              <w:pStyle w:val="LevelAssessment-Description"/>
              <w:rPr>
                <w:sz w:val="20"/>
              </w:rPr>
            </w:pPr>
            <w:r w:rsidRPr="00E25857">
              <w:rPr>
                <w:sz w:val="20"/>
              </w:rPr>
              <w:t>Középszint</w:t>
            </w:r>
          </w:p>
        </w:tc>
      </w:tr>
      <w:tr w:rsidR="00D61773" w:rsidRPr="00E25857" w:rsidTr="00CC00FE">
        <w:trPr>
          <w:gridAfter w:val="1"/>
          <w:wAfter w:w="430" w:type="dxa"/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D61773" w:rsidRPr="00E25857" w:rsidRDefault="00D61773" w:rsidP="00D61773">
            <w:pPr>
              <w:pStyle w:val="CVHeadingLanguage"/>
              <w:rPr>
                <w:sz w:val="20"/>
              </w:rPr>
            </w:pPr>
            <w:r w:rsidRPr="00E25857">
              <w:rPr>
                <w:sz w:val="20"/>
              </w:rPr>
              <w:t>Orosz</w:t>
            </w:r>
          </w:p>
        </w:tc>
        <w:tc>
          <w:tcPr>
            <w:tcW w:w="140" w:type="dxa"/>
          </w:tcPr>
          <w:p w:rsidR="00D61773" w:rsidRPr="00E25857" w:rsidRDefault="00D61773" w:rsidP="00D61773">
            <w:pPr>
              <w:pStyle w:val="CVNormal"/>
            </w:pPr>
          </w:p>
        </w:tc>
        <w:tc>
          <w:tcPr>
            <w:tcW w:w="2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1773" w:rsidRPr="00E25857" w:rsidRDefault="00D61773" w:rsidP="00D61773">
            <w:pPr>
              <w:pStyle w:val="LevelAssessment-Code"/>
              <w:rPr>
                <w:sz w:val="20"/>
              </w:rPr>
            </w:pPr>
            <w:r w:rsidRPr="00E25857">
              <w:rPr>
                <w:sz w:val="20"/>
              </w:rPr>
              <w:t>B1</w:t>
            </w:r>
          </w:p>
        </w:tc>
        <w:tc>
          <w:tcPr>
            <w:tcW w:w="874" w:type="dxa"/>
            <w:tcBorders>
              <w:bottom w:val="single" w:sz="2" w:space="0" w:color="000000"/>
            </w:tcBorders>
            <w:vAlign w:val="center"/>
          </w:tcPr>
          <w:p w:rsidR="00D61773" w:rsidRPr="00E25857" w:rsidRDefault="00D61773" w:rsidP="00D61773">
            <w:pPr>
              <w:pStyle w:val="LevelAssessment-Description"/>
              <w:rPr>
                <w:sz w:val="20"/>
              </w:rPr>
            </w:pPr>
            <w:r w:rsidRPr="00E25857">
              <w:rPr>
                <w:sz w:val="20"/>
              </w:rPr>
              <w:t>Küszöbszint</w:t>
            </w:r>
          </w:p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1773" w:rsidRPr="00E25857" w:rsidRDefault="00D61773" w:rsidP="00D61773">
            <w:pPr>
              <w:pStyle w:val="LevelAssessment-Code"/>
              <w:rPr>
                <w:sz w:val="20"/>
              </w:rPr>
            </w:pPr>
            <w:r w:rsidRPr="00E25857">
              <w:rPr>
                <w:sz w:val="20"/>
              </w:rPr>
              <w:t>B1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vAlign w:val="center"/>
          </w:tcPr>
          <w:p w:rsidR="00D61773" w:rsidRPr="00E25857" w:rsidRDefault="00D61773" w:rsidP="00D61773">
            <w:pPr>
              <w:pStyle w:val="LevelAssessment-Description"/>
              <w:rPr>
                <w:sz w:val="20"/>
              </w:rPr>
            </w:pPr>
            <w:r w:rsidRPr="00E25857">
              <w:rPr>
                <w:sz w:val="20"/>
              </w:rPr>
              <w:t>Küszöbszint</w:t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1773" w:rsidRPr="00E25857" w:rsidRDefault="00D61773" w:rsidP="00D61773">
            <w:pPr>
              <w:pStyle w:val="LevelAssessment-Code"/>
              <w:rPr>
                <w:sz w:val="20"/>
              </w:rPr>
            </w:pPr>
            <w:r w:rsidRPr="00E25857">
              <w:rPr>
                <w:sz w:val="20"/>
              </w:rPr>
              <w:t>A1</w:t>
            </w:r>
          </w:p>
        </w:tc>
        <w:tc>
          <w:tcPr>
            <w:tcW w:w="933" w:type="dxa"/>
            <w:tcBorders>
              <w:bottom w:val="single" w:sz="2" w:space="0" w:color="000000"/>
            </w:tcBorders>
            <w:vAlign w:val="center"/>
          </w:tcPr>
          <w:p w:rsidR="00D61773" w:rsidRPr="00E25857" w:rsidRDefault="00D61773" w:rsidP="00D61773">
            <w:pPr>
              <w:pStyle w:val="LevelAssessment-Description"/>
              <w:rPr>
                <w:sz w:val="20"/>
              </w:rPr>
            </w:pPr>
            <w:r w:rsidRPr="00E25857">
              <w:rPr>
                <w:sz w:val="20"/>
              </w:rPr>
              <w:t>Alapszint</w:t>
            </w:r>
          </w:p>
        </w:tc>
        <w:tc>
          <w:tcPr>
            <w:tcW w:w="3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1773" w:rsidRPr="00E25857" w:rsidRDefault="00D61773" w:rsidP="00D61773">
            <w:pPr>
              <w:pStyle w:val="LevelAssessment-Code"/>
              <w:rPr>
                <w:sz w:val="20"/>
              </w:rPr>
            </w:pPr>
            <w:r w:rsidRPr="00E25857">
              <w:rPr>
                <w:sz w:val="20"/>
              </w:rPr>
              <w:t>A1</w:t>
            </w:r>
          </w:p>
        </w:tc>
        <w:tc>
          <w:tcPr>
            <w:tcW w:w="850" w:type="dxa"/>
            <w:tcBorders>
              <w:bottom w:val="single" w:sz="2" w:space="0" w:color="000000"/>
            </w:tcBorders>
            <w:vAlign w:val="center"/>
          </w:tcPr>
          <w:p w:rsidR="00D61773" w:rsidRPr="00E25857" w:rsidRDefault="00D61773" w:rsidP="00D61773">
            <w:pPr>
              <w:pStyle w:val="LevelAssessment-Description"/>
              <w:rPr>
                <w:sz w:val="20"/>
              </w:rPr>
            </w:pPr>
            <w:r w:rsidRPr="00E25857">
              <w:rPr>
                <w:sz w:val="20"/>
              </w:rPr>
              <w:t>Alapszint</w:t>
            </w:r>
          </w:p>
        </w:tc>
        <w:tc>
          <w:tcPr>
            <w:tcW w:w="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1773" w:rsidRPr="00E25857" w:rsidRDefault="00D61773" w:rsidP="00D61773">
            <w:pPr>
              <w:pStyle w:val="LevelAssessment-Code"/>
              <w:rPr>
                <w:sz w:val="20"/>
              </w:rPr>
            </w:pPr>
            <w:r w:rsidRPr="00E25857">
              <w:rPr>
                <w:sz w:val="20"/>
              </w:rPr>
              <w:t>B1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D61773" w:rsidRPr="00E25857" w:rsidRDefault="00D61773" w:rsidP="00D61773">
            <w:pPr>
              <w:pStyle w:val="LevelAssessment-Description"/>
              <w:rPr>
                <w:sz w:val="20"/>
              </w:rPr>
            </w:pPr>
            <w:r w:rsidRPr="00E25857">
              <w:rPr>
                <w:sz w:val="20"/>
              </w:rPr>
              <w:t>Küszöbszint</w:t>
            </w:r>
          </w:p>
        </w:tc>
      </w:tr>
      <w:tr w:rsidR="00D61773" w:rsidRPr="00E25857" w:rsidTr="00437EA3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D61773" w:rsidRPr="00E25857" w:rsidRDefault="00E25857" w:rsidP="00D61773">
            <w:pPr>
              <w:pStyle w:val="CVHeading2-FirstLine"/>
              <w:spacing w:before="0"/>
              <w:rPr>
                <w:sz w:val="20"/>
              </w:rPr>
            </w:pPr>
            <w:r w:rsidRPr="00E25857">
              <w:rPr>
                <w:sz w:val="20"/>
              </w:rPr>
              <w:t>Informatikai ismeret</w:t>
            </w:r>
          </w:p>
        </w:tc>
        <w:tc>
          <w:tcPr>
            <w:tcW w:w="6387" w:type="dxa"/>
            <w:gridSpan w:val="12"/>
          </w:tcPr>
          <w:p w:rsidR="00D61773" w:rsidRPr="00E25857" w:rsidRDefault="00E25857" w:rsidP="00E25857">
            <w:pPr>
              <w:pStyle w:val="CVMedium-FirstLine"/>
              <w:spacing w:before="0" w:after="240"/>
              <w:rPr>
                <w:b w:val="0"/>
                <w:sz w:val="20"/>
              </w:rPr>
            </w:pPr>
            <w:r w:rsidRPr="00E25857">
              <w:rPr>
                <w:b w:val="0"/>
                <w:sz w:val="20"/>
              </w:rPr>
              <w:t>Microsoft Office felhasználói szint</w:t>
            </w:r>
          </w:p>
        </w:tc>
      </w:tr>
      <w:tr w:rsidR="00D61773" w:rsidRPr="00E25857" w:rsidTr="00437EA3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D61773" w:rsidRPr="00E25857" w:rsidRDefault="00D61773" w:rsidP="00D61773">
            <w:pPr>
              <w:pStyle w:val="CVHeading2-FirstLine"/>
              <w:spacing w:before="0"/>
              <w:rPr>
                <w:b/>
                <w:sz w:val="20"/>
              </w:rPr>
            </w:pPr>
            <w:r w:rsidRPr="00E25857">
              <w:rPr>
                <w:b/>
                <w:sz w:val="20"/>
              </w:rPr>
              <w:t>Tantervi és tananyag-fejlesztési tapasztalat</w:t>
            </w:r>
          </w:p>
        </w:tc>
        <w:tc>
          <w:tcPr>
            <w:tcW w:w="6387" w:type="dxa"/>
            <w:gridSpan w:val="12"/>
          </w:tcPr>
          <w:p w:rsidR="00D61773" w:rsidRPr="00E25857" w:rsidRDefault="00D61773" w:rsidP="00D61773">
            <w:pPr>
              <w:spacing w:line="276" w:lineRule="auto"/>
              <w:ind w:left="144"/>
              <w:rPr>
                <w:rFonts w:ascii="Arial Narrow" w:hAnsi="Arial Narrow"/>
                <w:sz w:val="20"/>
                <w:szCs w:val="20"/>
              </w:rPr>
            </w:pPr>
            <w:r w:rsidRPr="00E25857">
              <w:rPr>
                <w:rFonts w:ascii="Arial Narrow" w:hAnsi="Arial Narrow"/>
                <w:noProof/>
                <w:sz w:val="20"/>
                <w:szCs w:val="20"/>
              </w:rPr>
              <w:t>2 szakalapítási országos szintű koordinálása, az akkreditációs dokumentum kidol-gozás, benyújtás, (környezetmérnöki B.Sc. és M.Sc. szak) eredményes akkreditáció</w:t>
            </w:r>
            <w:r w:rsidR="00E25857">
              <w:rPr>
                <w:rFonts w:ascii="Arial Narrow" w:hAnsi="Arial Narrow"/>
                <w:noProof/>
                <w:sz w:val="20"/>
                <w:szCs w:val="20"/>
              </w:rPr>
              <w:t>ban való részvétel</w:t>
            </w:r>
          </w:p>
          <w:p w:rsidR="00D61773" w:rsidRPr="00E25857" w:rsidRDefault="00D61773" w:rsidP="00D61773">
            <w:pPr>
              <w:spacing w:line="276" w:lineRule="auto"/>
              <w:ind w:left="144"/>
              <w:rPr>
                <w:rFonts w:ascii="Arial Narrow" w:hAnsi="Arial Narrow"/>
                <w:noProof/>
                <w:sz w:val="20"/>
                <w:szCs w:val="20"/>
              </w:rPr>
            </w:pPr>
            <w:r w:rsidRPr="00E25857">
              <w:rPr>
                <w:rFonts w:ascii="Arial Narrow" w:hAnsi="Arial Narrow"/>
                <w:noProof/>
                <w:sz w:val="20"/>
                <w:szCs w:val="20"/>
              </w:rPr>
              <w:t>3 szakindítás dokumentum (kidolgozás, benyújtás, akkreditáció) (környezetmérnöki föiskolai szak, B.Sc. és M.Sc. szak)</w:t>
            </w:r>
            <w:r w:rsidR="00E25857">
              <w:rPr>
                <w:rFonts w:ascii="Arial Narrow" w:hAnsi="Arial Narrow"/>
                <w:noProof/>
                <w:sz w:val="20"/>
                <w:szCs w:val="20"/>
              </w:rPr>
              <w:t xml:space="preserve"> benyújtásban való részvétel</w:t>
            </w:r>
          </w:p>
          <w:p w:rsidR="00D61773" w:rsidRPr="00E25857" w:rsidRDefault="00D61773" w:rsidP="00D61773">
            <w:pPr>
              <w:spacing w:line="276" w:lineRule="auto"/>
              <w:ind w:left="144"/>
              <w:rPr>
                <w:rFonts w:ascii="Arial Narrow" w:hAnsi="Arial Narrow"/>
                <w:noProof/>
                <w:sz w:val="20"/>
                <w:szCs w:val="20"/>
              </w:rPr>
            </w:pPr>
            <w:r w:rsidRPr="00E25857">
              <w:rPr>
                <w:rFonts w:ascii="Arial Narrow" w:hAnsi="Arial Narrow"/>
                <w:noProof/>
                <w:sz w:val="20"/>
                <w:szCs w:val="20"/>
              </w:rPr>
              <w:t>részvétel a SAPIENTIA Erdélyi Magyar Tudományegyetem Csíkszeredai Campus környezetmérnöki alapszak kidolgozásában</w:t>
            </w:r>
          </w:p>
          <w:p w:rsidR="00D61773" w:rsidRPr="00E25857" w:rsidRDefault="00D61773" w:rsidP="00E25857">
            <w:pPr>
              <w:spacing w:after="240" w:line="276" w:lineRule="auto"/>
              <w:ind w:left="142"/>
              <w:rPr>
                <w:rFonts w:ascii="Arial Narrow" w:hAnsi="Arial Narrow"/>
                <w:noProof/>
                <w:sz w:val="20"/>
                <w:szCs w:val="20"/>
              </w:rPr>
            </w:pPr>
            <w:r w:rsidRPr="00E25857">
              <w:rPr>
                <w:rFonts w:ascii="Arial Narrow" w:hAnsi="Arial Narrow"/>
                <w:noProof/>
                <w:sz w:val="20"/>
                <w:szCs w:val="20"/>
              </w:rPr>
              <w:t>Környezetmérnöki Tudástár (tananyagfejlesztés</w:t>
            </w:r>
            <w:r w:rsidR="007F2948">
              <w:rPr>
                <w:rFonts w:ascii="Arial Narrow" w:hAnsi="Arial Narrow"/>
                <w:noProof/>
                <w:sz w:val="20"/>
                <w:szCs w:val="20"/>
              </w:rPr>
              <w:t>, író és szerkesztő</w:t>
            </w:r>
            <w:r w:rsidRPr="00E25857">
              <w:rPr>
                <w:rFonts w:ascii="Arial Narrow" w:hAnsi="Arial Narrow"/>
                <w:noProof/>
                <w:sz w:val="20"/>
                <w:szCs w:val="20"/>
              </w:rPr>
              <w:t>):</w:t>
            </w:r>
          </w:p>
        </w:tc>
      </w:tr>
      <w:tr w:rsidR="00D61773" w:rsidRPr="00E25857" w:rsidTr="00437EA3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D61773" w:rsidRPr="00E25857" w:rsidRDefault="00D61773" w:rsidP="00D61773">
            <w:pPr>
              <w:pStyle w:val="CVHeading2-FirstLine"/>
              <w:spacing w:before="0"/>
              <w:rPr>
                <w:b/>
                <w:sz w:val="20"/>
              </w:rPr>
            </w:pPr>
            <w:r w:rsidRPr="00E25857">
              <w:rPr>
                <w:b/>
                <w:sz w:val="20"/>
              </w:rPr>
              <w:t>Az egyetemen betöltött közéleti tevékenység</w:t>
            </w:r>
          </w:p>
        </w:tc>
        <w:tc>
          <w:tcPr>
            <w:tcW w:w="6387" w:type="dxa"/>
            <w:gridSpan w:val="12"/>
          </w:tcPr>
          <w:p w:rsidR="00D61773" w:rsidRPr="00E25857" w:rsidRDefault="00D61773" w:rsidP="00D61773">
            <w:pPr>
              <w:pStyle w:val="Szvegtrzs"/>
              <w:spacing w:after="0" w:line="276" w:lineRule="auto"/>
              <w:ind w:left="142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25857">
              <w:rPr>
                <w:rFonts w:ascii="Arial Narrow" w:hAnsi="Arial Narrow"/>
                <w:sz w:val="20"/>
                <w:szCs w:val="20"/>
              </w:rPr>
              <w:t>Oktatási és Kreditátviteli Bizottság tagja (a Szenátus tanácsadó testülete)</w:t>
            </w:r>
            <w:r w:rsidRPr="00E25857">
              <w:rPr>
                <w:rFonts w:ascii="Arial Narrow" w:hAnsi="Arial Narrow"/>
                <w:sz w:val="20"/>
                <w:szCs w:val="20"/>
              </w:rPr>
              <w:br/>
              <w:t>Minőségfejlesztési Bizottság (és munkacsoportjainak) tagja</w:t>
            </w:r>
            <w:r w:rsidRPr="00E25857">
              <w:rPr>
                <w:rFonts w:ascii="Arial Narrow" w:hAnsi="Arial Narrow"/>
                <w:sz w:val="20"/>
                <w:szCs w:val="20"/>
              </w:rPr>
              <w:br/>
              <w:t>Üzemi Tanács Tagja</w:t>
            </w:r>
            <w:r w:rsidRPr="00E25857">
              <w:rPr>
                <w:rFonts w:ascii="Arial Narrow" w:hAnsi="Arial Narrow"/>
                <w:sz w:val="20"/>
                <w:szCs w:val="20"/>
              </w:rPr>
              <w:br/>
              <w:t>Szociális Bizottság tagja,</w:t>
            </w:r>
          </w:p>
          <w:p w:rsidR="00D61773" w:rsidRPr="00E25857" w:rsidRDefault="00D61773" w:rsidP="007F2948">
            <w:pPr>
              <w:pStyle w:val="Szvegtrzs"/>
              <w:spacing w:line="276" w:lineRule="auto"/>
              <w:ind w:left="142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25857">
              <w:rPr>
                <w:rFonts w:ascii="Arial Narrow" w:hAnsi="Arial Narrow"/>
                <w:sz w:val="20"/>
                <w:szCs w:val="20"/>
              </w:rPr>
              <w:t>Segélyezési Bizottság tagja</w:t>
            </w:r>
            <w:r w:rsidRPr="00E25857">
              <w:rPr>
                <w:rFonts w:ascii="Arial Narrow" w:hAnsi="Arial Narrow"/>
                <w:sz w:val="20"/>
                <w:szCs w:val="20"/>
              </w:rPr>
              <w:br/>
              <w:t>Mér</w:t>
            </w:r>
            <w:r w:rsidR="00E25857" w:rsidRPr="00E25857">
              <w:rPr>
                <w:rFonts w:ascii="Arial Narrow" w:hAnsi="Arial Narrow"/>
                <w:sz w:val="20"/>
                <w:szCs w:val="20"/>
              </w:rPr>
              <w:t xml:space="preserve">nöki Kar szakszervezeti </w:t>
            </w:r>
            <w:r w:rsidR="007F2948">
              <w:rPr>
                <w:rFonts w:ascii="Arial Narrow" w:hAnsi="Arial Narrow"/>
                <w:sz w:val="20"/>
                <w:szCs w:val="20"/>
              </w:rPr>
              <w:t>t</w:t>
            </w:r>
            <w:r w:rsidR="00E25857" w:rsidRPr="00E25857">
              <w:rPr>
                <w:rFonts w:ascii="Arial Narrow" w:hAnsi="Arial Narrow"/>
                <w:sz w:val="20"/>
                <w:szCs w:val="20"/>
              </w:rPr>
              <w:t>itkára</w:t>
            </w:r>
          </w:p>
        </w:tc>
      </w:tr>
      <w:tr w:rsidR="00D61773" w:rsidRPr="00E25857" w:rsidTr="00437EA3">
        <w:trPr>
          <w:cantSplit/>
        </w:trPr>
        <w:tc>
          <w:tcPr>
            <w:tcW w:w="3114" w:type="dxa"/>
            <w:tcBorders>
              <w:right w:val="single" w:sz="2" w:space="0" w:color="000000"/>
            </w:tcBorders>
          </w:tcPr>
          <w:p w:rsidR="00D61773" w:rsidRPr="00E25857" w:rsidRDefault="00D61773" w:rsidP="00D61773">
            <w:pPr>
              <w:pStyle w:val="CVHeading2-FirstLine"/>
              <w:spacing w:before="0"/>
              <w:rPr>
                <w:b/>
                <w:sz w:val="20"/>
              </w:rPr>
            </w:pPr>
            <w:r w:rsidRPr="00E25857">
              <w:rPr>
                <w:b/>
                <w:sz w:val="20"/>
              </w:rPr>
              <w:t>Szakmai-közéleti tevékenység</w:t>
            </w:r>
          </w:p>
        </w:tc>
        <w:tc>
          <w:tcPr>
            <w:tcW w:w="6387" w:type="dxa"/>
            <w:gridSpan w:val="12"/>
          </w:tcPr>
          <w:p w:rsidR="00D61773" w:rsidRPr="00E25857" w:rsidRDefault="00D61773" w:rsidP="00D61773">
            <w:pPr>
              <w:spacing w:line="276" w:lineRule="auto"/>
              <w:ind w:left="144" w:firstLine="3"/>
              <w:rPr>
                <w:rFonts w:ascii="Arial Narrow" w:hAnsi="Arial Narrow"/>
                <w:noProof/>
                <w:spacing w:val="-4"/>
                <w:sz w:val="20"/>
                <w:szCs w:val="20"/>
              </w:rPr>
            </w:pPr>
            <w:r w:rsidRPr="00E25857">
              <w:rPr>
                <w:rFonts w:ascii="Arial Narrow" w:hAnsi="Arial Narrow"/>
                <w:noProof/>
                <w:spacing w:val="-4"/>
                <w:sz w:val="20"/>
                <w:szCs w:val="20"/>
              </w:rPr>
              <w:t>2014-től MTA VEAB Környezetjogi és Környezetgazdasági Munkabizottság (tag)</w:t>
            </w:r>
          </w:p>
          <w:p w:rsidR="00D61773" w:rsidRPr="00E25857" w:rsidRDefault="00D61773" w:rsidP="00D61773">
            <w:pPr>
              <w:spacing w:line="276" w:lineRule="auto"/>
              <w:ind w:left="144" w:firstLine="3"/>
              <w:rPr>
                <w:rFonts w:ascii="Arial Narrow" w:hAnsi="Arial Narrow"/>
                <w:noProof/>
                <w:spacing w:val="-4"/>
                <w:sz w:val="20"/>
                <w:szCs w:val="20"/>
              </w:rPr>
            </w:pPr>
            <w:r w:rsidRPr="00E25857">
              <w:rPr>
                <w:rFonts w:ascii="Arial Narrow" w:hAnsi="Arial Narrow"/>
                <w:noProof/>
                <w:spacing w:val="-6"/>
                <w:sz w:val="20"/>
                <w:szCs w:val="20"/>
              </w:rPr>
              <w:t>Veszprémi Egyetem a környezetmérnöki képzés- és oktatásért alapítvány (kuratóriumi tag)</w:t>
            </w:r>
          </w:p>
          <w:p w:rsidR="00D61773" w:rsidRPr="00E25857" w:rsidRDefault="00D61773" w:rsidP="00D61773">
            <w:pPr>
              <w:spacing w:line="276" w:lineRule="auto"/>
              <w:ind w:left="144" w:firstLine="3"/>
              <w:rPr>
                <w:rFonts w:ascii="Arial Narrow" w:hAnsi="Arial Narrow"/>
                <w:sz w:val="20"/>
                <w:szCs w:val="20"/>
              </w:rPr>
            </w:pPr>
            <w:r w:rsidRPr="00E25857">
              <w:rPr>
                <w:rFonts w:ascii="Arial Narrow" w:hAnsi="Arial Narrow"/>
                <w:noProof/>
                <w:spacing w:val="-4"/>
                <w:sz w:val="20"/>
                <w:szCs w:val="20"/>
              </w:rPr>
              <w:t>1997-től MOKE Műszakiak Országos Környezetvédelmi Egyesülete (tag, 2016- elnökségi tag)</w:t>
            </w:r>
          </w:p>
        </w:tc>
      </w:tr>
    </w:tbl>
    <w:p w:rsidR="008B3A91" w:rsidRPr="00A12198" w:rsidRDefault="008B3A91" w:rsidP="009371AD">
      <w:pPr>
        <w:rPr>
          <w:rFonts w:ascii="Arial Narrow" w:hAnsi="Arial Narrow"/>
        </w:rPr>
      </w:pPr>
    </w:p>
    <w:sectPr w:rsidR="008B3A91" w:rsidRPr="00A12198" w:rsidSect="00383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13"/>
    <w:rsid w:val="000C51C9"/>
    <w:rsid w:val="00131026"/>
    <w:rsid w:val="00170D5A"/>
    <w:rsid w:val="001F33D5"/>
    <w:rsid w:val="00201313"/>
    <w:rsid w:val="00282785"/>
    <w:rsid w:val="002A1AC0"/>
    <w:rsid w:val="002B23A5"/>
    <w:rsid w:val="002B2C64"/>
    <w:rsid w:val="002B5AA6"/>
    <w:rsid w:val="002D3FBA"/>
    <w:rsid w:val="00304BE3"/>
    <w:rsid w:val="00316153"/>
    <w:rsid w:val="00356D2F"/>
    <w:rsid w:val="003833F7"/>
    <w:rsid w:val="00415A33"/>
    <w:rsid w:val="00437EA3"/>
    <w:rsid w:val="00465257"/>
    <w:rsid w:val="004D15C4"/>
    <w:rsid w:val="004E41AB"/>
    <w:rsid w:val="005C143B"/>
    <w:rsid w:val="00674179"/>
    <w:rsid w:val="006825DE"/>
    <w:rsid w:val="006D70F8"/>
    <w:rsid w:val="007431E9"/>
    <w:rsid w:val="0074469A"/>
    <w:rsid w:val="007814A1"/>
    <w:rsid w:val="007C19B8"/>
    <w:rsid w:val="007F2948"/>
    <w:rsid w:val="008078DB"/>
    <w:rsid w:val="00820684"/>
    <w:rsid w:val="008364E1"/>
    <w:rsid w:val="00881367"/>
    <w:rsid w:val="008A0722"/>
    <w:rsid w:val="008B3A91"/>
    <w:rsid w:val="009371AD"/>
    <w:rsid w:val="009759C3"/>
    <w:rsid w:val="00996998"/>
    <w:rsid w:val="009E7E70"/>
    <w:rsid w:val="00A03243"/>
    <w:rsid w:val="00A12198"/>
    <w:rsid w:val="00AA6E8E"/>
    <w:rsid w:val="00B50783"/>
    <w:rsid w:val="00BA74EB"/>
    <w:rsid w:val="00BC3725"/>
    <w:rsid w:val="00BE0E13"/>
    <w:rsid w:val="00C417C6"/>
    <w:rsid w:val="00C623EE"/>
    <w:rsid w:val="00CB49F1"/>
    <w:rsid w:val="00CC00FE"/>
    <w:rsid w:val="00CF5A51"/>
    <w:rsid w:val="00D44515"/>
    <w:rsid w:val="00D44660"/>
    <w:rsid w:val="00D61773"/>
    <w:rsid w:val="00DA30B7"/>
    <w:rsid w:val="00E25857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87DD"/>
  <w15:docId w15:val="{2259CC83-0E32-4593-80B8-223264A0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0E13"/>
    <w:pPr>
      <w:spacing w:after="0" w:line="240" w:lineRule="auto"/>
    </w:pPr>
    <w:rPr>
      <w:rFonts w:ascii="Garamond" w:eastAsia="Times New Roman" w:hAnsi="Garamond" w:cs="Garamond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BE0E13"/>
    <w:pPr>
      <w:spacing w:after="240" w:line="240" w:lineRule="atLeast"/>
      <w:ind w:firstLine="360"/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rsid w:val="00BE0E13"/>
    <w:rPr>
      <w:rFonts w:ascii="Garamond" w:eastAsia="Times New Roman" w:hAnsi="Garamond" w:cs="Garamond"/>
      <w:lang w:eastAsia="hu-HU"/>
    </w:rPr>
  </w:style>
  <w:style w:type="paragraph" w:customStyle="1" w:styleId="CVTitle">
    <w:name w:val="CV Title"/>
    <w:basedOn w:val="Norml"/>
    <w:uiPriority w:val="99"/>
    <w:rsid w:val="00BE0E13"/>
    <w:pPr>
      <w:suppressAutoHyphens/>
      <w:ind w:left="113" w:right="113"/>
      <w:jc w:val="right"/>
    </w:pPr>
    <w:rPr>
      <w:rFonts w:ascii="Arial Narrow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"/>
    <w:next w:val="Norml"/>
    <w:uiPriority w:val="99"/>
    <w:rsid w:val="00BE0E13"/>
    <w:pPr>
      <w:suppressAutoHyphens/>
      <w:spacing w:before="74"/>
      <w:ind w:left="113" w:right="113"/>
      <w:jc w:val="right"/>
    </w:pPr>
    <w:rPr>
      <w:rFonts w:ascii="Arial Narrow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"/>
    <w:next w:val="Norml"/>
    <w:uiPriority w:val="99"/>
    <w:rsid w:val="00BE0E13"/>
    <w:pPr>
      <w:suppressAutoHyphens/>
      <w:spacing w:before="74"/>
      <w:ind w:left="113" w:right="113"/>
      <w:jc w:val="right"/>
    </w:pPr>
    <w:rPr>
      <w:rFonts w:ascii="Arial Narrow" w:hAnsi="Arial Narrow" w:cs="Times New Roman"/>
      <w:szCs w:val="20"/>
      <w:lang w:eastAsia="ar-SA"/>
    </w:rPr>
  </w:style>
  <w:style w:type="paragraph" w:customStyle="1" w:styleId="CVHeading3">
    <w:name w:val="CV Heading 3"/>
    <w:basedOn w:val="Norml"/>
    <w:next w:val="Norml"/>
    <w:uiPriority w:val="99"/>
    <w:rsid w:val="00BE0E13"/>
    <w:pPr>
      <w:suppressAutoHyphens/>
      <w:ind w:left="113" w:right="113"/>
      <w:jc w:val="right"/>
      <w:textAlignment w:val="center"/>
    </w:pPr>
    <w:rPr>
      <w:rFonts w:ascii="Arial Narrow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uiPriority w:val="99"/>
    <w:rsid w:val="00BE0E13"/>
    <w:pPr>
      <w:spacing w:before="74"/>
    </w:pPr>
  </w:style>
  <w:style w:type="paragraph" w:customStyle="1" w:styleId="CVMajor-FirstLine">
    <w:name w:val="CV Major - First Line"/>
    <w:basedOn w:val="Norml"/>
    <w:next w:val="Norml"/>
    <w:uiPriority w:val="99"/>
    <w:rsid w:val="00BE0E13"/>
    <w:pPr>
      <w:suppressAutoHyphens/>
      <w:spacing w:before="74"/>
      <w:ind w:left="113" w:right="113"/>
    </w:pPr>
    <w:rPr>
      <w:rFonts w:ascii="Arial Narrow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l"/>
    <w:next w:val="Norml"/>
    <w:uiPriority w:val="99"/>
    <w:rsid w:val="00BE0E13"/>
    <w:pPr>
      <w:suppressAutoHyphens/>
      <w:spacing w:before="74"/>
      <w:ind w:left="113" w:right="113"/>
    </w:pPr>
    <w:rPr>
      <w:rFonts w:ascii="Arial Narrow" w:hAnsi="Arial Narrow" w:cs="Times New Roman"/>
      <w:b/>
      <w:szCs w:val="20"/>
      <w:lang w:eastAsia="ar-SA"/>
    </w:rPr>
  </w:style>
  <w:style w:type="paragraph" w:customStyle="1" w:styleId="CVNormal">
    <w:name w:val="CV Normal"/>
    <w:basedOn w:val="Norml"/>
    <w:uiPriority w:val="99"/>
    <w:rsid w:val="00BE0E13"/>
    <w:pPr>
      <w:suppressAutoHyphens/>
      <w:ind w:left="113" w:right="113"/>
    </w:pPr>
    <w:rPr>
      <w:rFonts w:ascii="Arial Narrow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uiPriority w:val="99"/>
    <w:rsid w:val="00BE0E13"/>
    <w:rPr>
      <w:sz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BE0E13"/>
    <w:pPr>
      <w:spacing w:before="74"/>
    </w:pPr>
  </w:style>
  <w:style w:type="character" w:customStyle="1" w:styleId="author">
    <w:name w:val="author"/>
    <w:rsid w:val="00BE0E13"/>
    <w:rPr>
      <w:rFonts w:cs="Times New Roman"/>
    </w:rPr>
  </w:style>
  <w:style w:type="paragraph" w:customStyle="1" w:styleId="CVHeading2">
    <w:name w:val="CV Heading 2"/>
    <w:basedOn w:val="CVHeading1"/>
    <w:next w:val="Norml"/>
    <w:uiPriority w:val="99"/>
    <w:rsid w:val="00674179"/>
    <w:pPr>
      <w:spacing w:before="0"/>
    </w:pPr>
    <w:rPr>
      <w:b w:val="0"/>
      <w:sz w:val="22"/>
    </w:rPr>
  </w:style>
  <w:style w:type="paragraph" w:customStyle="1" w:styleId="CVHeadingLanguage">
    <w:name w:val="CV Heading Language"/>
    <w:basedOn w:val="CVHeading2"/>
    <w:next w:val="LevelAssessment-Code"/>
    <w:uiPriority w:val="99"/>
    <w:rsid w:val="00674179"/>
    <w:rPr>
      <w:b/>
    </w:rPr>
  </w:style>
  <w:style w:type="paragraph" w:customStyle="1" w:styleId="LevelAssessment-Code">
    <w:name w:val="Level Assessment - Code"/>
    <w:basedOn w:val="Norml"/>
    <w:next w:val="LevelAssessment-Description"/>
    <w:uiPriority w:val="99"/>
    <w:rsid w:val="00674179"/>
    <w:pPr>
      <w:suppressAutoHyphens/>
      <w:ind w:left="28"/>
      <w:jc w:val="center"/>
    </w:pPr>
    <w:rPr>
      <w:rFonts w:ascii="Arial Narrow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rsid w:val="00674179"/>
    <w:pPr>
      <w:textAlignment w:val="bottom"/>
    </w:pPr>
  </w:style>
  <w:style w:type="paragraph" w:customStyle="1" w:styleId="CVHeadingLevel">
    <w:name w:val="CV Heading Level"/>
    <w:basedOn w:val="CVHeading3"/>
    <w:next w:val="Norml"/>
    <w:uiPriority w:val="99"/>
    <w:rsid w:val="00674179"/>
    <w:rPr>
      <w:i/>
    </w:rPr>
  </w:style>
  <w:style w:type="paragraph" w:customStyle="1" w:styleId="LevelAssessment-Heading1">
    <w:name w:val="Level Assessment - Heading 1"/>
    <w:basedOn w:val="LevelAssessment-Code"/>
    <w:uiPriority w:val="99"/>
    <w:rsid w:val="0067417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l"/>
    <w:uiPriority w:val="99"/>
    <w:rsid w:val="00674179"/>
    <w:pPr>
      <w:suppressAutoHyphens/>
      <w:ind w:left="57" w:right="57"/>
      <w:jc w:val="center"/>
    </w:pPr>
    <w:rPr>
      <w:rFonts w:ascii="Arial Narrow" w:hAnsi="Arial Narrow" w:cs="Times New Roman"/>
      <w:sz w:val="18"/>
      <w:szCs w:val="20"/>
      <w:lang w:val="en-US" w:eastAsia="ar-SA"/>
    </w:rPr>
  </w:style>
  <w:style w:type="character" w:styleId="Hiperhivatkozs">
    <w:name w:val="Hyperlink"/>
    <w:basedOn w:val="Bekezdsalapbettpusa"/>
    <w:uiPriority w:val="99"/>
    <w:rsid w:val="008B3A91"/>
    <w:rPr>
      <w:color w:val="0000FF"/>
      <w:u w:val="single"/>
    </w:rPr>
  </w:style>
  <w:style w:type="character" w:customStyle="1" w:styleId="Cm1">
    <w:name w:val="Cím1"/>
    <w:basedOn w:val="Bekezdsalapbettpusa"/>
    <w:rsid w:val="008B3A91"/>
  </w:style>
  <w:style w:type="paragraph" w:styleId="Buborkszveg">
    <w:name w:val="Balloon Text"/>
    <w:basedOn w:val="Norml"/>
    <w:link w:val="BuborkszvegChar"/>
    <w:uiPriority w:val="99"/>
    <w:semiHidden/>
    <w:unhideWhenUsed/>
    <w:rsid w:val="00304BE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4BE3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tasi.anett@uni-pannon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Pannon Egyetem KMI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Utasi Anett</dc:creator>
  <cp:lastModifiedBy>Admin</cp:lastModifiedBy>
  <cp:revision>2</cp:revision>
  <cp:lastPrinted>2019-06-26T09:40:00Z</cp:lastPrinted>
  <dcterms:created xsi:type="dcterms:W3CDTF">2022-08-26T09:40:00Z</dcterms:created>
  <dcterms:modified xsi:type="dcterms:W3CDTF">2022-08-26T09:40:00Z</dcterms:modified>
</cp:coreProperties>
</file>